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C72" w:rsidRPr="00F542A0" w:rsidRDefault="008F6C72" w:rsidP="008F6C72">
      <w:pPr>
        <w:pStyle w:val="Titre"/>
        <w:rPr>
          <w:rFonts w:ascii="Calibri Light" w:hAnsi="Calibri Light"/>
          <w:b/>
          <w:sz w:val="32"/>
          <w:szCs w:val="32"/>
        </w:rPr>
      </w:pPr>
      <w:r w:rsidRPr="00F542A0">
        <w:rPr>
          <w:rFonts w:ascii="Calibri Light" w:hAnsi="Calibri Light"/>
          <w:b/>
          <w:sz w:val="32"/>
          <w:szCs w:val="32"/>
        </w:rPr>
        <w:t>FIche-</w:t>
      </w:r>
      <w:r w:rsidR="0078253B" w:rsidRPr="00F542A0">
        <w:rPr>
          <w:rFonts w:ascii="Calibri Light" w:hAnsi="Calibri Light"/>
          <w:b/>
          <w:sz w:val="32"/>
          <w:szCs w:val="32"/>
        </w:rPr>
        <w:t xml:space="preserve">Canevas </w:t>
      </w:r>
      <w:r w:rsidRPr="00F542A0">
        <w:rPr>
          <w:rFonts w:ascii="Calibri Light" w:hAnsi="Calibri Light"/>
          <w:b/>
          <w:sz w:val="32"/>
          <w:szCs w:val="32"/>
        </w:rPr>
        <w:t>6A</w:t>
      </w:r>
    </w:p>
    <w:p w:rsidR="008F6C72" w:rsidRPr="00F542A0" w:rsidRDefault="008F6C72" w:rsidP="008F6C72">
      <w:pPr>
        <w:rPr>
          <w:rFonts w:ascii="Calibri Light" w:hAnsi="Calibri Light"/>
          <w:sz w:val="52"/>
          <w:szCs w:val="52"/>
        </w:rPr>
      </w:pPr>
      <w:r w:rsidRPr="00F542A0">
        <w:rPr>
          <w:rFonts w:ascii="Calibri Light" w:hAnsi="Calibri Light"/>
          <w:sz w:val="52"/>
          <w:szCs w:val="52"/>
        </w:rPr>
        <w:t>PRÉSENTATION D’UNE ANALYSE</w:t>
      </w:r>
    </w:p>
    <w:p w:rsidR="008F6C72" w:rsidRPr="00F542A0" w:rsidRDefault="008F6C72" w:rsidP="008F6C72">
      <w:pPr>
        <w:pStyle w:val="Titre1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 xml:space="preserve">Tâche 6 </w:t>
      </w:r>
    </w:p>
    <w:p w:rsidR="008F6C72" w:rsidRPr="00F542A0" w:rsidRDefault="008F6C72" w:rsidP="008F6C72">
      <w:pPr>
        <w:rPr>
          <w:rFonts w:ascii="Calibri Light" w:hAnsi="Calibri Light"/>
          <w:b/>
          <w:sz w:val="24"/>
          <w:szCs w:val="24"/>
        </w:rPr>
      </w:pPr>
      <w:r w:rsidRPr="00F542A0">
        <w:rPr>
          <w:rFonts w:ascii="Calibri Light" w:hAnsi="Calibri Light"/>
          <w:b/>
          <w:sz w:val="24"/>
          <w:szCs w:val="24"/>
        </w:rPr>
        <w:t>Analyser et interpréter des données financières et des ratios</w:t>
      </w:r>
    </w:p>
    <w:p w:rsidR="008F6C72" w:rsidRPr="00F542A0" w:rsidRDefault="008F6C72" w:rsidP="008F6C72">
      <w:pPr>
        <w:pStyle w:val="Titre1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Situation et intentions de communication</w:t>
      </w:r>
    </w:p>
    <w:p w:rsidR="008F6C72" w:rsidRPr="00F542A0" w:rsidRDefault="00F74807" w:rsidP="008F6C72">
      <w:pPr>
        <w:spacing w:after="0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b/>
          <w:sz w:val="24"/>
          <w:szCs w:val="24"/>
        </w:rPr>
        <w:t>Situation</w:t>
      </w:r>
      <w:r w:rsidR="008F6C72" w:rsidRPr="00F542A0">
        <w:rPr>
          <w:rFonts w:ascii="Calibri Light" w:hAnsi="Calibri Light"/>
          <w:b/>
          <w:sz w:val="24"/>
          <w:szCs w:val="24"/>
        </w:rPr>
        <w:t xml:space="preserve"> : </w:t>
      </w:r>
      <w:r w:rsidR="008F6C72" w:rsidRPr="00F542A0">
        <w:rPr>
          <w:rFonts w:ascii="Calibri Light" w:hAnsi="Calibri Light"/>
          <w:sz w:val="24"/>
          <w:szCs w:val="24"/>
        </w:rPr>
        <w:t>En emploi</w:t>
      </w:r>
    </w:p>
    <w:p w:rsidR="008F6C72" w:rsidRPr="00F542A0" w:rsidRDefault="008F6C72" w:rsidP="008F6C72">
      <w:pPr>
        <w:spacing w:before="0" w:after="0"/>
        <w:rPr>
          <w:rFonts w:ascii="Calibri Light" w:hAnsi="Calibri Light"/>
          <w:b/>
          <w:sz w:val="24"/>
          <w:szCs w:val="24"/>
        </w:rPr>
      </w:pPr>
      <w:r w:rsidRPr="00F542A0">
        <w:rPr>
          <w:rFonts w:ascii="Calibri Light" w:hAnsi="Calibri Light"/>
          <w:b/>
          <w:sz w:val="24"/>
          <w:szCs w:val="24"/>
        </w:rPr>
        <w:t>Intentions de communication :</w:t>
      </w:r>
    </w:p>
    <w:p w:rsidR="008F6C72" w:rsidRPr="00F542A0" w:rsidRDefault="008F6C72" w:rsidP="008F6C72">
      <w:pPr>
        <w:pStyle w:val="Paragraphedeliste"/>
        <w:numPr>
          <w:ilvl w:val="0"/>
          <w:numId w:val="2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b/>
          <w:i/>
          <w:sz w:val="24"/>
          <w:szCs w:val="24"/>
        </w:rPr>
        <w:t>Compréhension orale</w:t>
      </w:r>
      <w:r w:rsidRPr="00F542A0">
        <w:rPr>
          <w:rFonts w:ascii="Calibri Light" w:hAnsi="Calibri Light"/>
          <w:sz w:val="24"/>
          <w:szCs w:val="24"/>
        </w:rPr>
        <w:t xml:space="preserve"> : Comprendre une analyse des ratios (niveau 6)</w:t>
      </w:r>
    </w:p>
    <w:p w:rsidR="00A239D4" w:rsidRPr="00F542A0" w:rsidRDefault="008F6C72" w:rsidP="008F6C72">
      <w:pPr>
        <w:pStyle w:val="Paragraphedeliste"/>
        <w:numPr>
          <w:ilvl w:val="0"/>
          <w:numId w:val="2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b/>
          <w:i/>
          <w:sz w:val="24"/>
          <w:szCs w:val="24"/>
        </w:rPr>
        <w:t>Production orale </w:t>
      </w:r>
      <w:r w:rsidRPr="00F542A0">
        <w:rPr>
          <w:rFonts w:ascii="Calibri Light" w:hAnsi="Calibri Light"/>
          <w:sz w:val="24"/>
          <w:szCs w:val="24"/>
        </w:rPr>
        <w:t xml:space="preserve">: </w:t>
      </w:r>
    </w:p>
    <w:p w:rsidR="008F6C72" w:rsidRPr="00F542A0" w:rsidRDefault="008F6C72" w:rsidP="00A239D4">
      <w:pPr>
        <w:pStyle w:val="Paragraphedeliste"/>
        <w:numPr>
          <w:ilvl w:val="0"/>
          <w:numId w:val="10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Décrire et expliquer une analyse des ratios (niveau 6)</w:t>
      </w:r>
    </w:p>
    <w:p w:rsidR="00A239D4" w:rsidRPr="00F542A0" w:rsidRDefault="00A239D4" w:rsidP="00A239D4">
      <w:pPr>
        <w:pStyle w:val="Paragraphedeliste"/>
        <w:numPr>
          <w:ilvl w:val="0"/>
          <w:numId w:val="10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Conseiller un client potentiel (niveau 6)</w:t>
      </w:r>
    </w:p>
    <w:p w:rsidR="008F6C72" w:rsidRPr="00F542A0" w:rsidRDefault="008F6C72" w:rsidP="008F6C72">
      <w:pPr>
        <w:pStyle w:val="Titre1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Support ORAL</w:t>
      </w:r>
    </w:p>
    <w:p w:rsidR="006538F1" w:rsidRDefault="006538F1" w:rsidP="006538F1">
      <w:pPr>
        <w:spacing w:after="0"/>
        <w:rPr>
          <w:rFonts w:ascii="Calibri Light" w:hAnsi="Calibri Light" w:cs="Times New Roman"/>
          <w:b/>
          <w:sz w:val="24"/>
          <w:szCs w:val="24"/>
          <w:lang w:bidi="en-US"/>
        </w:rPr>
      </w:pPr>
      <w:r>
        <w:rPr>
          <w:rFonts w:ascii="Calibri Light" w:hAnsi="Calibri Light" w:cs="Times New Roman"/>
          <w:b/>
          <w:sz w:val="24"/>
          <w:szCs w:val="24"/>
          <w:lang w:bidi="en-US"/>
        </w:rPr>
        <w:t xml:space="preserve">Cherchez une vidéo sur l’analyse des ratios. Vous pouvez faire une recherche en ligne à cet effet. Mots clés suggérés : </w:t>
      </w:r>
      <w:r w:rsidRPr="006538F1">
        <w:rPr>
          <w:rFonts w:ascii="Calibri Light" w:hAnsi="Calibri Light" w:cs="Times New Roman"/>
          <w:b/>
          <w:sz w:val="24"/>
          <w:szCs w:val="24"/>
          <w:lang w:bidi="en-US"/>
        </w:rPr>
        <w:t>ratios fondamentaux, ratios de rentabilité, analyse des ratios.</w:t>
      </w:r>
    </w:p>
    <w:p w:rsidR="006538F1" w:rsidRDefault="006538F1" w:rsidP="006538F1">
      <w:pPr>
        <w:spacing w:after="0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1"/>
        <w:tblW w:w="4550" w:type="pct"/>
        <w:jc w:val="center"/>
        <w:tblInd w:w="0" w:type="dxa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2320"/>
        <w:gridCol w:w="1478"/>
        <w:gridCol w:w="2179"/>
        <w:gridCol w:w="2179"/>
      </w:tblGrid>
      <w:tr w:rsidR="006538F1" w:rsidRPr="006538F1" w:rsidTr="006538F1">
        <w:trPr>
          <w:trHeight w:val="321"/>
          <w:jc w:val="center"/>
        </w:trPr>
        <w:tc>
          <w:tcPr>
            <w:tcW w:w="5000" w:type="pct"/>
            <w:gridSpan w:val="4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6538F1" w:rsidRPr="006538F1" w:rsidRDefault="006538F1" w:rsidP="006538F1">
            <w:pPr>
              <w:tabs>
                <w:tab w:val="left" w:pos="6006"/>
                <w:tab w:val="left" w:pos="6253"/>
              </w:tabs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6538F1">
              <w:rPr>
                <w:rFonts w:ascii="Calibri Light" w:eastAsia="Times New Roman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6538F1" w:rsidRPr="006538F1" w:rsidTr="006538F1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6538F1" w:rsidRPr="006538F1" w:rsidRDefault="006538F1" w:rsidP="006538F1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6538F1">
              <w:rPr>
                <w:rFonts w:ascii="Calibri Light" w:eastAsia="Times New Roman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6538F1" w:rsidRPr="006538F1" w:rsidRDefault="006538F1" w:rsidP="006538F1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6538F1" w:rsidRPr="006538F1" w:rsidTr="006538F1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6538F1" w:rsidRPr="006538F1" w:rsidRDefault="006538F1" w:rsidP="006538F1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6538F1">
              <w:rPr>
                <w:rFonts w:ascii="Calibri Light" w:eastAsia="Times New Roman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6538F1" w:rsidRPr="006538F1" w:rsidRDefault="006538F1" w:rsidP="006538F1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6538F1">
              <w:rPr>
                <w:rFonts w:ascii="Calibri Light" w:eastAsia="Times New Roman" w:hAnsi="Calibri Light" w:cs="Times New Roman"/>
                <w:sz w:val="24"/>
                <w:szCs w:val="24"/>
              </w:rPr>
              <w:t>_____ min _____ s</w:t>
            </w:r>
          </w:p>
        </w:tc>
      </w:tr>
      <w:tr w:rsidR="006538F1" w:rsidRPr="006538F1" w:rsidTr="006538F1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6538F1" w:rsidRPr="006538F1" w:rsidRDefault="006538F1" w:rsidP="006538F1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6538F1">
              <w:rPr>
                <w:rFonts w:ascii="Calibri Light" w:eastAsia="Times New Roman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6538F1" w:rsidRPr="006538F1" w:rsidRDefault="006538F1" w:rsidP="006538F1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6538F1" w:rsidRPr="006538F1" w:rsidTr="006538F1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6538F1" w:rsidRPr="006538F1" w:rsidRDefault="006538F1" w:rsidP="006538F1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6538F1">
              <w:rPr>
                <w:rFonts w:ascii="Calibri Light" w:eastAsia="Times New Roman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6538F1" w:rsidRPr="006538F1" w:rsidRDefault="006538F1" w:rsidP="006538F1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6538F1" w:rsidRPr="006538F1" w:rsidTr="006538F1">
        <w:trPr>
          <w:trHeight w:val="1277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6538F1" w:rsidRPr="006538F1" w:rsidRDefault="006538F1" w:rsidP="006538F1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6538F1">
              <w:rPr>
                <w:rFonts w:ascii="Calibri Light" w:eastAsia="Times New Roman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Segoe UI Symbol" w:eastAsia="Times New Roman" w:hAnsi="Segoe UI Symbol" w:cs="Segoe UI Symbol"/>
                <w:sz w:val="24"/>
                <w:szCs w:val="24"/>
              </w:rPr>
              <w:id w:val="1583956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38F1" w:rsidRPr="006538F1" w:rsidRDefault="00450659" w:rsidP="006538F1">
                <w:pPr>
                  <w:suppressAutoHyphens/>
                  <w:spacing w:before="0" w:after="0" w:line="240" w:lineRule="auto"/>
                  <w:jc w:val="center"/>
                  <w:rPr>
                    <w:rFonts w:ascii="Calibri Light" w:eastAsia="Times New Roman" w:hAnsi="Calibri Light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6538F1" w:rsidRPr="006538F1" w:rsidRDefault="006538F1" w:rsidP="006538F1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6538F1">
              <w:rPr>
                <w:rFonts w:ascii="Calibri Light" w:eastAsia="Times New Roman" w:hAnsi="Calibri Light" w:cs="Times New Roman"/>
              </w:rPr>
              <w:t>Facile à comprendre</w:t>
            </w:r>
          </w:p>
          <w:p w:rsidR="006538F1" w:rsidRPr="006538F1" w:rsidRDefault="006538F1" w:rsidP="006538F1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Segoe UI Symbol" w:eastAsia="Times New Roman" w:hAnsi="Segoe UI Symbol" w:cs="Segoe UI Symbol"/>
                <w:sz w:val="24"/>
                <w:szCs w:val="24"/>
              </w:rPr>
              <w:id w:val="2031757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38F1" w:rsidRPr="006538F1" w:rsidRDefault="00450659" w:rsidP="006538F1">
                <w:pPr>
                  <w:suppressAutoHyphens/>
                  <w:spacing w:before="0" w:after="0" w:line="240" w:lineRule="auto"/>
                  <w:jc w:val="center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6538F1" w:rsidRPr="006538F1" w:rsidRDefault="006538F1" w:rsidP="006538F1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6538F1">
              <w:rPr>
                <w:rFonts w:ascii="Calibri Light" w:eastAsia="Times New Roman" w:hAnsi="Calibri Light" w:cs="Times New Roman"/>
              </w:rPr>
              <w:t>Facile à comprendre, mais certains mots et expressions m’étaient inconnus</w:t>
            </w: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Segoe UI Symbol" w:eastAsia="Times New Roman" w:hAnsi="Segoe UI Symbol" w:cs="Segoe UI Symbol"/>
                <w:sz w:val="24"/>
                <w:szCs w:val="24"/>
              </w:rPr>
              <w:id w:val="-296140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38F1" w:rsidRPr="006538F1" w:rsidRDefault="00450659" w:rsidP="006538F1">
                <w:pPr>
                  <w:suppressAutoHyphens/>
                  <w:spacing w:before="0" w:after="0" w:line="240" w:lineRule="auto"/>
                  <w:jc w:val="center"/>
                  <w:rPr>
                    <w:rFonts w:ascii="Calibri Light" w:eastAsia="Times New Roman" w:hAnsi="Calibri Light" w:cs="Times New Roman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6538F1" w:rsidRPr="006538F1" w:rsidRDefault="006538F1" w:rsidP="006538F1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6538F1">
              <w:rPr>
                <w:rFonts w:ascii="Calibri Light" w:eastAsia="Times New Roman" w:hAnsi="Calibri Light" w:cs="Times New Roman"/>
              </w:rPr>
              <w:t>Difficile à comprendre</w:t>
            </w:r>
          </w:p>
        </w:tc>
      </w:tr>
    </w:tbl>
    <w:p w:rsidR="006538F1" w:rsidRDefault="006538F1" w:rsidP="008F6C72">
      <w:pPr>
        <w:spacing w:before="0" w:after="0"/>
        <w:rPr>
          <w:rFonts w:ascii="Calibri Light" w:hAnsi="Calibri Light"/>
          <w:b/>
          <w:sz w:val="24"/>
          <w:szCs w:val="24"/>
        </w:rPr>
      </w:pPr>
    </w:p>
    <w:p w:rsidR="008F6C72" w:rsidRPr="00F542A0" w:rsidRDefault="008F6C72" w:rsidP="008F6C72">
      <w:pPr>
        <w:spacing w:before="0" w:after="0" w:line="240" w:lineRule="auto"/>
        <w:rPr>
          <w:rFonts w:ascii="Calibri Light" w:eastAsiaTheme="majorEastAsia" w:hAnsi="Calibri Light" w:cstheme="minorHAnsi"/>
          <w:color w:val="9D3511" w:themeColor="accent1" w:themeShade="BF"/>
          <w:sz w:val="24"/>
          <w:szCs w:val="24"/>
        </w:rPr>
      </w:pPr>
      <w:r w:rsidRPr="00F542A0">
        <w:rPr>
          <w:rFonts w:ascii="Calibri Light" w:eastAsiaTheme="majorEastAsia" w:hAnsi="Calibri Light" w:cstheme="minorHAnsi"/>
          <w:color w:val="9D3511" w:themeColor="accent1" w:themeShade="BF"/>
          <w:sz w:val="24"/>
          <w:szCs w:val="24"/>
        </w:rPr>
        <w:br w:type="page"/>
      </w:r>
      <w:bookmarkStart w:id="0" w:name="_GoBack"/>
      <w:bookmarkEnd w:id="0"/>
    </w:p>
    <w:p w:rsidR="008F6C72" w:rsidRPr="00F542A0" w:rsidRDefault="008F6C72" w:rsidP="008F6C72">
      <w:pPr>
        <w:rPr>
          <w:rFonts w:ascii="Calibri Light" w:eastAsiaTheme="majorEastAsia" w:hAnsi="Calibri Light" w:cstheme="minorHAnsi"/>
          <w:color w:val="9D3511" w:themeColor="accent1" w:themeShade="BF"/>
          <w:sz w:val="24"/>
          <w:szCs w:val="24"/>
        </w:rPr>
      </w:pPr>
    </w:p>
    <w:p w:rsidR="008F6C72" w:rsidRPr="00F542A0" w:rsidRDefault="008F6C72" w:rsidP="008F6C72">
      <w:pPr>
        <w:pStyle w:val="Titre1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ANTICIPATION</w:t>
      </w:r>
    </w:p>
    <w:p w:rsidR="008F6C72" w:rsidRPr="00F542A0" w:rsidRDefault="008F6C72" w:rsidP="008F6C72">
      <w:pPr>
        <w:pStyle w:val="Titre2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Activité 1 : indices contextuels</w:t>
      </w:r>
    </w:p>
    <w:p w:rsidR="008F6C72" w:rsidRPr="00F542A0" w:rsidRDefault="00F74807" w:rsidP="008F6C72">
      <w:pPr>
        <w:rPr>
          <w:rFonts w:ascii="Calibri Light" w:hAnsi="Calibri Light"/>
          <w:b/>
          <w:sz w:val="24"/>
          <w:szCs w:val="24"/>
        </w:rPr>
      </w:pPr>
      <w:r w:rsidRPr="00F542A0">
        <w:rPr>
          <w:rFonts w:ascii="Calibri Light" w:hAnsi="Calibri Light"/>
          <w:b/>
          <w:sz w:val="24"/>
          <w:szCs w:val="24"/>
        </w:rPr>
        <w:t>Identifiez la source du support et r</w:t>
      </w:r>
      <w:r w:rsidR="008F6C72" w:rsidRPr="00F542A0">
        <w:rPr>
          <w:rFonts w:ascii="Calibri Light" w:hAnsi="Calibri Light"/>
          <w:b/>
          <w:sz w:val="24"/>
          <w:szCs w:val="24"/>
        </w:rPr>
        <w:t>egardez la vidéo</w:t>
      </w:r>
      <w:r w:rsidRPr="00F542A0">
        <w:rPr>
          <w:rFonts w:ascii="Calibri Light" w:hAnsi="Calibri Light"/>
          <w:b/>
          <w:sz w:val="24"/>
          <w:szCs w:val="24"/>
        </w:rPr>
        <w:t xml:space="preserve"> sans le son</w:t>
      </w:r>
      <w:r w:rsidR="008F6C72" w:rsidRPr="00F542A0">
        <w:rPr>
          <w:rFonts w:ascii="Calibri Light" w:hAnsi="Calibri Light"/>
          <w:b/>
          <w:sz w:val="24"/>
          <w:szCs w:val="24"/>
        </w:rPr>
        <w:t>.</w:t>
      </w:r>
    </w:p>
    <w:p w:rsidR="008F6C72" w:rsidRPr="00F542A0" w:rsidRDefault="008F6C72" w:rsidP="008F6C72">
      <w:pPr>
        <w:pStyle w:val="Paragraphedeliste"/>
        <w:numPr>
          <w:ilvl w:val="0"/>
          <w:numId w:val="3"/>
        </w:numPr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Qui sont les personnes dans la vidéo et quel est leur public cible</w:t>
      </w:r>
      <w:r w:rsidR="00F55735" w:rsidRPr="00F542A0">
        <w:rPr>
          <w:rFonts w:ascii="Calibri Light" w:hAnsi="Calibri Light"/>
          <w:sz w:val="24"/>
          <w:szCs w:val="24"/>
        </w:rPr>
        <w:t> </w:t>
      </w:r>
      <w:r w:rsidRPr="00F542A0">
        <w:rPr>
          <w:rFonts w:ascii="Calibri Light" w:hAnsi="Calibri Light"/>
          <w:sz w:val="24"/>
          <w:szCs w:val="24"/>
        </w:rPr>
        <w:t>?</w:t>
      </w:r>
    </w:p>
    <w:p w:rsidR="008F6C72" w:rsidRPr="00F542A0" w:rsidRDefault="008F6C72" w:rsidP="008F6C72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9064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8F6C72" w:rsidRPr="00F542A0" w:rsidTr="00F20C27">
        <w:tc>
          <w:tcPr>
            <w:tcW w:w="9064" w:type="dxa"/>
          </w:tcPr>
          <w:p w:rsidR="008F6C72" w:rsidRPr="00F542A0" w:rsidRDefault="008F6C72" w:rsidP="00F20C27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8F6C72" w:rsidRPr="00F542A0" w:rsidRDefault="008F6C72" w:rsidP="00F20C27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8F6C72" w:rsidRPr="00F542A0" w:rsidRDefault="008F6C72" w:rsidP="00F20C27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F6C72" w:rsidRPr="00F542A0" w:rsidRDefault="008F6C72" w:rsidP="008F6C72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p w:rsidR="008F6C72" w:rsidRPr="00F542A0" w:rsidRDefault="00F74807" w:rsidP="008F6C72">
      <w:pPr>
        <w:pStyle w:val="Paragraphedeliste"/>
        <w:numPr>
          <w:ilvl w:val="0"/>
          <w:numId w:val="3"/>
        </w:numPr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Comment d</w:t>
      </w:r>
      <w:r w:rsidRPr="00F542A0">
        <w:rPr>
          <w:rFonts w:ascii="Calibri Light" w:hAnsi="Calibri Light" w:cs="Segoe UI"/>
          <w:sz w:val="24"/>
          <w:szCs w:val="24"/>
        </w:rPr>
        <w:t>é</w:t>
      </w:r>
      <w:r w:rsidRPr="00F542A0">
        <w:rPr>
          <w:rFonts w:ascii="Calibri Light" w:hAnsi="Calibri Light"/>
          <w:sz w:val="24"/>
          <w:szCs w:val="24"/>
        </w:rPr>
        <w:t xml:space="preserve">finissez-vous les ratios ? </w:t>
      </w:r>
      <w:r w:rsidRPr="00F542A0">
        <w:rPr>
          <w:rFonts w:ascii="Calibri Light" w:hAnsi="Calibri Light" w:cs="Segoe UI"/>
          <w:sz w:val="24"/>
          <w:szCs w:val="24"/>
        </w:rPr>
        <w:t>À</w:t>
      </w:r>
      <w:r w:rsidRPr="00F542A0">
        <w:rPr>
          <w:rFonts w:ascii="Calibri Light" w:hAnsi="Calibri Light"/>
          <w:sz w:val="24"/>
          <w:szCs w:val="24"/>
        </w:rPr>
        <w:t xml:space="preserve"> quoi servent-ils ?</w:t>
      </w:r>
    </w:p>
    <w:p w:rsidR="008F6C72" w:rsidRPr="00F542A0" w:rsidRDefault="008F6C72" w:rsidP="008F6C72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8F6C72" w:rsidRPr="00F542A0" w:rsidTr="00F20C27">
        <w:tc>
          <w:tcPr>
            <w:tcW w:w="9306" w:type="dxa"/>
          </w:tcPr>
          <w:p w:rsidR="008F6C72" w:rsidRPr="00F542A0" w:rsidRDefault="008F6C72" w:rsidP="00F20C27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8F6C72" w:rsidRPr="00F542A0" w:rsidRDefault="008F6C72" w:rsidP="00F20C27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8F6C72" w:rsidRPr="00F542A0" w:rsidRDefault="008F6C72" w:rsidP="00F20C27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8F6C72" w:rsidRPr="00F542A0" w:rsidRDefault="008F6C72" w:rsidP="00F20C27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F6C72" w:rsidRPr="006538F1" w:rsidRDefault="008F6C72" w:rsidP="006538F1">
      <w:pPr>
        <w:rPr>
          <w:rFonts w:ascii="Calibri Light" w:hAnsi="Calibri Light"/>
          <w:sz w:val="24"/>
          <w:szCs w:val="24"/>
        </w:rPr>
      </w:pPr>
    </w:p>
    <w:p w:rsidR="008F6C72" w:rsidRPr="00F542A0" w:rsidRDefault="008F6C72" w:rsidP="008F6C72">
      <w:pPr>
        <w:pStyle w:val="Titre1"/>
        <w:pBdr>
          <w:top w:val="single" w:sz="24" w:space="1" w:color="D34817" w:themeColor="accent1"/>
        </w:pBdr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Compréhension globale</w:t>
      </w:r>
    </w:p>
    <w:p w:rsidR="008F6C72" w:rsidRPr="00F542A0" w:rsidRDefault="00495C6B" w:rsidP="006538F1">
      <w:pPr>
        <w:shd w:val="clear" w:color="auto" w:fill="FFFFFF" w:themeFill="background1"/>
        <w:spacing w:before="0" w:after="0" w:line="480" w:lineRule="auto"/>
        <w:jc w:val="both"/>
        <w:outlineLvl w:val="0"/>
        <w:rPr>
          <w:rFonts w:ascii="Calibri Light" w:eastAsia="Times New Roman" w:hAnsi="Calibri Light" w:cs="Arial"/>
          <w:b/>
          <w:color w:val="000000" w:themeColor="text1"/>
          <w:kern w:val="36"/>
          <w:sz w:val="24"/>
          <w:szCs w:val="24"/>
          <w:lang w:val="fr-FR" w:eastAsia="fr-CA"/>
        </w:rPr>
      </w:pPr>
      <w:r w:rsidRPr="00F542A0">
        <w:rPr>
          <w:rFonts w:ascii="Calibri Light" w:hAnsi="Calibri Light"/>
          <w:b/>
          <w:sz w:val="24"/>
          <w:szCs w:val="24"/>
        </w:rPr>
        <w:t>Regard</w:t>
      </w:r>
      <w:r w:rsidR="008F6C72" w:rsidRPr="00F542A0">
        <w:rPr>
          <w:rFonts w:ascii="Calibri Light" w:hAnsi="Calibri Light"/>
          <w:b/>
          <w:sz w:val="24"/>
          <w:szCs w:val="24"/>
        </w:rPr>
        <w:t>ez la vidéo dans son intégralité</w:t>
      </w:r>
      <w:r w:rsidR="000C52DD">
        <w:rPr>
          <w:rFonts w:ascii="Calibri Light" w:hAnsi="Calibri Light"/>
          <w:b/>
          <w:sz w:val="24"/>
          <w:szCs w:val="24"/>
        </w:rPr>
        <w:t xml:space="preserve"> avec le son</w:t>
      </w:r>
      <w:r w:rsidR="008F6C72" w:rsidRPr="00F542A0">
        <w:rPr>
          <w:rFonts w:ascii="Calibri Light" w:hAnsi="Calibri Light"/>
          <w:b/>
          <w:sz w:val="24"/>
          <w:szCs w:val="24"/>
        </w:rPr>
        <w:t>.</w:t>
      </w:r>
    </w:p>
    <w:p w:rsidR="008F6C72" w:rsidRPr="00F542A0" w:rsidRDefault="008F6C72" w:rsidP="006538F1">
      <w:pPr>
        <w:pStyle w:val="Titre2"/>
        <w:spacing w:before="0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Activité 2 : sujets abordés</w:t>
      </w:r>
    </w:p>
    <w:p w:rsidR="008F6C72" w:rsidRPr="00F542A0" w:rsidRDefault="008F6C72" w:rsidP="008F6C72">
      <w:pPr>
        <w:pStyle w:val="Paragraphedeliste"/>
        <w:ind w:left="1211"/>
        <w:jc w:val="both"/>
        <w:rPr>
          <w:rFonts w:ascii="Calibri Light" w:hAnsi="Calibri Light"/>
          <w:sz w:val="24"/>
          <w:szCs w:val="24"/>
        </w:rPr>
      </w:pPr>
    </w:p>
    <w:p w:rsidR="008F6C72" w:rsidRPr="00F542A0" w:rsidRDefault="008F6C72" w:rsidP="008F6C72">
      <w:pPr>
        <w:pStyle w:val="Paragraphedeliste"/>
        <w:numPr>
          <w:ilvl w:val="0"/>
          <w:numId w:val="4"/>
        </w:numPr>
        <w:jc w:val="both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Quels ratios la vidéo</w:t>
      </w:r>
      <w:r w:rsidR="000F2497" w:rsidRPr="00F542A0">
        <w:rPr>
          <w:rFonts w:ascii="Calibri Light" w:hAnsi="Calibri Light"/>
          <w:sz w:val="24"/>
          <w:szCs w:val="24"/>
        </w:rPr>
        <w:t xml:space="preserve"> aborde-t-elle</w:t>
      </w:r>
      <w:r w:rsidRPr="00F542A0">
        <w:rPr>
          <w:rFonts w:ascii="Calibri Light" w:hAnsi="Calibri Light"/>
          <w:sz w:val="24"/>
          <w:szCs w:val="24"/>
        </w:rPr>
        <w:t> ?</w:t>
      </w:r>
    </w:p>
    <w:tbl>
      <w:tblPr>
        <w:tblStyle w:val="Grilledutableau"/>
        <w:tblW w:w="9064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8F6C72" w:rsidRPr="00F542A0" w:rsidTr="00F20C27">
        <w:tc>
          <w:tcPr>
            <w:tcW w:w="9064" w:type="dxa"/>
          </w:tcPr>
          <w:p w:rsidR="008F6C72" w:rsidRPr="00F542A0" w:rsidRDefault="008F6C72" w:rsidP="00F20C27">
            <w:pPr>
              <w:spacing w:beforeAutospacing="1" w:after="100" w:afterAutospacing="1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BC2943" w:rsidRPr="00F542A0" w:rsidRDefault="00BC2943" w:rsidP="00F20C27">
            <w:pPr>
              <w:spacing w:beforeAutospacing="1" w:after="100" w:afterAutospacing="1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F6C72" w:rsidRPr="00F542A0" w:rsidRDefault="008F6C72" w:rsidP="008F6C72">
      <w:pPr>
        <w:pStyle w:val="Paragraphedeliste"/>
        <w:rPr>
          <w:rFonts w:ascii="Calibri Light" w:hAnsi="Calibri Light"/>
          <w:sz w:val="24"/>
          <w:szCs w:val="24"/>
        </w:rPr>
      </w:pPr>
    </w:p>
    <w:p w:rsidR="008F6C72" w:rsidRPr="00F542A0" w:rsidRDefault="008F6C72" w:rsidP="008F6C72">
      <w:pPr>
        <w:pStyle w:val="Paragraphedeliste"/>
        <w:numPr>
          <w:ilvl w:val="0"/>
          <w:numId w:val="4"/>
        </w:numPr>
        <w:spacing w:after="120"/>
        <w:jc w:val="both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Comment les ratios sont-ils exprimés ?</w:t>
      </w:r>
    </w:p>
    <w:p w:rsidR="008F6C72" w:rsidRPr="00F542A0" w:rsidRDefault="008F6C72" w:rsidP="008F6C72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8F6C72" w:rsidRPr="00F542A0" w:rsidTr="00BC2943">
        <w:tc>
          <w:tcPr>
            <w:tcW w:w="8829" w:type="dxa"/>
          </w:tcPr>
          <w:p w:rsidR="008F6C72" w:rsidRPr="00F542A0" w:rsidRDefault="008F6C72" w:rsidP="00F20C27">
            <w:pPr>
              <w:spacing w:beforeAutospacing="1" w:after="100" w:afterAutospacing="1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BC2943" w:rsidRPr="00F542A0" w:rsidRDefault="00BC2943" w:rsidP="00F20C27">
            <w:pPr>
              <w:spacing w:beforeAutospacing="1" w:after="100" w:afterAutospacing="1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F6C72" w:rsidRPr="00F542A0" w:rsidRDefault="008F6C72" w:rsidP="008F6C72">
      <w:pPr>
        <w:pStyle w:val="Titre1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lastRenderedPageBreak/>
        <w:t>Éléments langagiers</w:t>
      </w:r>
    </w:p>
    <w:p w:rsidR="008F6C72" w:rsidRPr="00F542A0" w:rsidRDefault="008F6C72" w:rsidP="008F6C72">
      <w:pPr>
        <w:pStyle w:val="Titre2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Activité 3 : vocabulaire</w:t>
      </w:r>
    </w:p>
    <w:p w:rsidR="008F6C72" w:rsidRPr="00F542A0" w:rsidRDefault="008F6C72" w:rsidP="008F6C72">
      <w:pPr>
        <w:jc w:val="both"/>
        <w:rPr>
          <w:rFonts w:ascii="Calibri Light" w:hAnsi="Calibri Light"/>
          <w:b/>
          <w:sz w:val="24"/>
          <w:szCs w:val="24"/>
        </w:rPr>
      </w:pPr>
      <w:r w:rsidRPr="00F542A0">
        <w:rPr>
          <w:rFonts w:ascii="Calibri Light" w:hAnsi="Calibri Light"/>
          <w:b/>
          <w:sz w:val="24"/>
          <w:szCs w:val="24"/>
        </w:rPr>
        <w:t xml:space="preserve">3.1 </w:t>
      </w:r>
      <w:r w:rsidR="0097379B" w:rsidRPr="00F542A0">
        <w:rPr>
          <w:rFonts w:ascii="Calibri Light" w:hAnsi="Calibri Light"/>
          <w:b/>
          <w:sz w:val="24"/>
          <w:szCs w:val="24"/>
        </w:rPr>
        <w:t>Relevez des expressions ou des termes faisant référence au domaine de la comptabilité dans la vidéo et expliquez leur sens en vos propres mots.</w:t>
      </w:r>
      <w:r w:rsidR="00F20C27" w:rsidRPr="00F542A0">
        <w:rPr>
          <w:rFonts w:ascii="Calibri Light" w:hAnsi="Calibri Light"/>
          <w:b/>
          <w:color w:val="FF0000"/>
          <w:sz w:val="24"/>
          <w:szCs w:val="24"/>
        </w:rPr>
        <w:t xml:space="preserve"> </w:t>
      </w:r>
    </w:p>
    <w:tbl>
      <w:tblPr>
        <w:tblStyle w:val="Grilledutableau"/>
        <w:tblW w:w="9101" w:type="dxa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297"/>
        <w:gridCol w:w="6804"/>
      </w:tblGrid>
      <w:tr w:rsidR="008F6C72" w:rsidRPr="00F542A0" w:rsidTr="006538F1">
        <w:tc>
          <w:tcPr>
            <w:tcW w:w="2297" w:type="dxa"/>
            <w:vAlign w:val="center"/>
          </w:tcPr>
          <w:p w:rsidR="008F6C72" w:rsidRPr="00F542A0" w:rsidRDefault="008F6C72" w:rsidP="00F20C27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542A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Mots et expressions</w:t>
            </w:r>
          </w:p>
        </w:tc>
        <w:tc>
          <w:tcPr>
            <w:tcW w:w="6804" w:type="dxa"/>
            <w:vAlign w:val="center"/>
          </w:tcPr>
          <w:p w:rsidR="008F6C72" w:rsidRPr="00F542A0" w:rsidRDefault="008F6C72" w:rsidP="00F20C27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542A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Signification</w:t>
            </w:r>
          </w:p>
        </w:tc>
      </w:tr>
      <w:tr w:rsidR="008F6C72" w:rsidRPr="00F542A0" w:rsidTr="006538F1">
        <w:tc>
          <w:tcPr>
            <w:tcW w:w="2297" w:type="dxa"/>
            <w:vAlign w:val="center"/>
          </w:tcPr>
          <w:p w:rsidR="008F6C72" w:rsidRPr="006538F1" w:rsidRDefault="008F6C72" w:rsidP="00F20C27">
            <w:pPr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F6C72" w:rsidRDefault="008F6C72" w:rsidP="00F20C27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538F1" w:rsidRPr="00F542A0" w:rsidRDefault="006538F1" w:rsidP="00F20C27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8F6C72" w:rsidRPr="00F542A0" w:rsidTr="006538F1">
        <w:trPr>
          <w:trHeight w:val="425"/>
        </w:trPr>
        <w:tc>
          <w:tcPr>
            <w:tcW w:w="2297" w:type="dxa"/>
            <w:vAlign w:val="center"/>
          </w:tcPr>
          <w:p w:rsidR="008F6C72" w:rsidRPr="006538F1" w:rsidRDefault="008F6C72" w:rsidP="00F20C27">
            <w:pPr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F6C72" w:rsidRDefault="008F6C72" w:rsidP="00F20C27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538F1" w:rsidRPr="00F542A0" w:rsidRDefault="006538F1" w:rsidP="00F20C27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8F6C72" w:rsidRPr="00F542A0" w:rsidTr="006538F1">
        <w:tc>
          <w:tcPr>
            <w:tcW w:w="2297" w:type="dxa"/>
            <w:vAlign w:val="center"/>
          </w:tcPr>
          <w:p w:rsidR="008F6C72" w:rsidRPr="006538F1" w:rsidRDefault="008F6C72" w:rsidP="00F20C27">
            <w:pPr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F6C72" w:rsidRDefault="008F6C72" w:rsidP="00F20C27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538F1" w:rsidRPr="00F542A0" w:rsidRDefault="006538F1" w:rsidP="00F20C27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8F6C72" w:rsidRPr="00F542A0" w:rsidTr="006538F1">
        <w:tc>
          <w:tcPr>
            <w:tcW w:w="2297" w:type="dxa"/>
            <w:vAlign w:val="center"/>
          </w:tcPr>
          <w:p w:rsidR="008F6C72" w:rsidRPr="006538F1" w:rsidRDefault="008F6C72" w:rsidP="00F20C27">
            <w:pPr>
              <w:tabs>
                <w:tab w:val="left" w:pos="668"/>
              </w:tabs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F6C72" w:rsidRDefault="008F6C72" w:rsidP="00F20C27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538F1" w:rsidRPr="00F542A0" w:rsidRDefault="006538F1" w:rsidP="00F20C27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8F6C72" w:rsidRPr="00F542A0" w:rsidTr="006538F1">
        <w:tc>
          <w:tcPr>
            <w:tcW w:w="2297" w:type="dxa"/>
            <w:vAlign w:val="center"/>
          </w:tcPr>
          <w:p w:rsidR="008F6C72" w:rsidRPr="006538F1" w:rsidRDefault="008F6C72" w:rsidP="00F20C27">
            <w:pPr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F6C72" w:rsidRDefault="008F6C72" w:rsidP="00F20C27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538F1" w:rsidRPr="00F542A0" w:rsidRDefault="006538F1" w:rsidP="00F20C27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8F6C72" w:rsidRPr="00F542A0" w:rsidTr="006538F1">
        <w:tc>
          <w:tcPr>
            <w:tcW w:w="2297" w:type="dxa"/>
            <w:vAlign w:val="center"/>
          </w:tcPr>
          <w:p w:rsidR="008F6C72" w:rsidRPr="006538F1" w:rsidRDefault="008F6C72" w:rsidP="00F20C27">
            <w:pPr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F6C72" w:rsidRDefault="008F6C72" w:rsidP="00F20C27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538F1" w:rsidRPr="00F542A0" w:rsidRDefault="006538F1" w:rsidP="00F20C27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F6C72" w:rsidRPr="00F542A0" w:rsidRDefault="008F6C72" w:rsidP="008F6C72">
      <w:pPr>
        <w:jc w:val="both"/>
        <w:rPr>
          <w:rFonts w:ascii="Calibri Light" w:hAnsi="Calibri Light"/>
          <w:b/>
          <w:sz w:val="24"/>
          <w:szCs w:val="24"/>
        </w:rPr>
      </w:pPr>
    </w:p>
    <w:p w:rsidR="008F6C72" w:rsidRPr="00F542A0" w:rsidRDefault="00042C1C" w:rsidP="008F6C72">
      <w:pPr>
        <w:jc w:val="both"/>
        <w:rPr>
          <w:rFonts w:ascii="Calibri Light" w:hAnsi="Calibri Light"/>
          <w:b/>
          <w:sz w:val="24"/>
          <w:szCs w:val="24"/>
        </w:rPr>
      </w:pPr>
      <w:r w:rsidRPr="00F542A0">
        <w:rPr>
          <w:rFonts w:ascii="Calibri Light" w:hAnsi="Calibri Light"/>
          <w:b/>
          <w:sz w:val="24"/>
          <w:szCs w:val="24"/>
        </w:rPr>
        <w:t xml:space="preserve">3.2 </w:t>
      </w:r>
      <w:r w:rsidR="0097379B" w:rsidRPr="00F542A0">
        <w:rPr>
          <w:rFonts w:ascii="Calibri Light" w:hAnsi="Calibri Light"/>
          <w:b/>
          <w:sz w:val="24"/>
          <w:szCs w:val="24"/>
        </w:rPr>
        <w:t xml:space="preserve">Relevez des verbes dont le sens relève de l’observation et </w:t>
      </w:r>
      <w:r w:rsidR="00F74807" w:rsidRPr="00F542A0">
        <w:rPr>
          <w:rFonts w:ascii="Calibri Light" w:hAnsi="Calibri Light"/>
          <w:b/>
          <w:sz w:val="24"/>
          <w:szCs w:val="24"/>
        </w:rPr>
        <w:t>d’autres</w:t>
      </w:r>
      <w:r w:rsidR="0097379B" w:rsidRPr="00F542A0">
        <w:rPr>
          <w:rFonts w:ascii="Calibri Light" w:hAnsi="Calibri Light"/>
          <w:b/>
          <w:sz w:val="24"/>
          <w:szCs w:val="24"/>
        </w:rPr>
        <w:t xml:space="preserve"> qui connotent l’interprétation</w:t>
      </w:r>
      <w:r w:rsidR="008F6C72" w:rsidRPr="00F542A0">
        <w:rPr>
          <w:rFonts w:ascii="Calibri Light" w:hAnsi="Calibri Light"/>
          <w:b/>
          <w:sz w:val="24"/>
          <w:szCs w:val="24"/>
        </w:rPr>
        <w:t xml:space="preserve">. </w:t>
      </w: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035"/>
        <w:gridCol w:w="1394"/>
        <w:gridCol w:w="1581"/>
      </w:tblGrid>
      <w:tr w:rsidR="008F6C72" w:rsidRPr="00F542A0" w:rsidTr="006538F1">
        <w:trPr>
          <w:jc w:val="center"/>
        </w:trPr>
        <w:tc>
          <w:tcPr>
            <w:tcW w:w="3035" w:type="dxa"/>
            <w:tcBorders>
              <w:left w:val="single" w:sz="4" w:space="0" w:color="D34817" w:themeColor="accent1"/>
            </w:tcBorders>
            <w:vAlign w:val="center"/>
          </w:tcPr>
          <w:p w:rsidR="008F6C72" w:rsidRPr="00F542A0" w:rsidRDefault="008F6C72" w:rsidP="00F20C27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542A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Verbes</w:t>
            </w:r>
          </w:p>
        </w:tc>
        <w:tc>
          <w:tcPr>
            <w:tcW w:w="0" w:type="auto"/>
            <w:tcBorders>
              <w:left w:val="single" w:sz="4" w:space="0" w:color="D34817" w:themeColor="accent1"/>
            </w:tcBorders>
            <w:vAlign w:val="center"/>
          </w:tcPr>
          <w:p w:rsidR="008F6C72" w:rsidRPr="00F542A0" w:rsidRDefault="008F6C72" w:rsidP="00F20C27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542A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Observation</w:t>
            </w:r>
          </w:p>
        </w:tc>
        <w:tc>
          <w:tcPr>
            <w:tcW w:w="0" w:type="auto"/>
            <w:tcBorders>
              <w:left w:val="single" w:sz="4" w:space="0" w:color="D34817" w:themeColor="accent1"/>
            </w:tcBorders>
            <w:vAlign w:val="center"/>
          </w:tcPr>
          <w:p w:rsidR="008F6C72" w:rsidRPr="00F542A0" w:rsidRDefault="008F6C72" w:rsidP="00F20C27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542A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Interprétation</w:t>
            </w:r>
          </w:p>
        </w:tc>
      </w:tr>
      <w:tr w:rsidR="008F6C72" w:rsidRPr="00F542A0" w:rsidTr="006538F1">
        <w:trPr>
          <w:jc w:val="center"/>
        </w:trPr>
        <w:tc>
          <w:tcPr>
            <w:tcW w:w="3035" w:type="dxa"/>
            <w:tcBorders>
              <w:left w:val="single" w:sz="4" w:space="0" w:color="D34817" w:themeColor="accent1"/>
            </w:tcBorders>
            <w:vAlign w:val="center"/>
          </w:tcPr>
          <w:p w:rsidR="008F6C72" w:rsidRPr="006538F1" w:rsidRDefault="008F6C72" w:rsidP="00F20C27">
            <w:pPr>
              <w:spacing w:after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/>
              <w:sz w:val="24"/>
              <w:szCs w:val="24"/>
            </w:rPr>
            <w:id w:val="-157026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left w:val="single" w:sz="4" w:space="0" w:color="D34817" w:themeColor="accent1"/>
                </w:tcBorders>
                <w:vAlign w:val="center"/>
              </w:tcPr>
              <w:p w:rsidR="008F6C72" w:rsidRPr="006538F1" w:rsidRDefault="006538F1" w:rsidP="00F20C27">
                <w:pPr>
                  <w:spacing w:before="0" w:after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90063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left w:val="single" w:sz="4" w:space="0" w:color="D34817" w:themeColor="accent1"/>
                </w:tcBorders>
                <w:vAlign w:val="center"/>
              </w:tcPr>
              <w:p w:rsidR="008F6C72" w:rsidRPr="006538F1" w:rsidRDefault="006538F1" w:rsidP="00F20C27">
                <w:pPr>
                  <w:spacing w:before="0" w:after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F6C72" w:rsidRPr="00F542A0" w:rsidTr="006538F1">
        <w:trPr>
          <w:jc w:val="center"/>
        </w:trPr>
        <w:tc>
          <w:tcPr>
            <w:tcW w:w="3035" w:type="dxa"/>
            <w:tcBorders>
              <w:left w:val="single" w:sz="4" w:space="0" w:color="D34817" w:themeColor="accent1"/>
            </w:tcBorders>
            <w:vAlign w:val="center"/>
          </w:tcPr>
          <w:p w:rsidR="008F6C72" w:rsidRPr="006538F1" w:rsidRDefault="008F6C72" w:rsidP="00F20C27">
            <w:pPr>
              <w:spacing w:after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/>
              <w:sz w:val="24"/>
              <w:szCs w:val="24"/>
            </w:rPr>
            <w:id w:val="54665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left w:val="single" w:sz="4" w:space="0" w:color="D34817" w:themeColor="accent1"/>
                </w:tcBorders>
                <w:vAlign w:val="center"/>
              </w:tcPr>
              <w:p w:rsidR="008F6C72" w:rsidRPr="006538F1" w:rsidRDefault="006538F1" w:rsidP="00F20C27">
                <w:pPr>
                  <w:spacing w:before="0" w:after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136487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left w:val="single" w:sz="4" w:space="0" w:color="D34817" w:themeColor="accent1"/>
                </w:tcBorders>
                <w:vAlign w:val="center"/>
              </w:tcPr>
              <w:p w:rsidR="008F6C72" w:rsidRPr="006538F1" w:rsidRDefault="006538F1" w:rsidP="00F20C27">
                <w:pPr>
                  <w:spacing w:before="0" w:after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F6C72" w:rsidRPr="00F542A0" w:rsidTr="006538F1">
        <w:trPr>
          <w:jc w:val="center"/>
        </w:trPr>
        <w:tc>
          <w:tcPr>
            <w:tcW w:w="3035" w:type="dxa"/>
            <w:tcBorders>
              <w:left w:val="single" w:sz="4" w:space="0" w:color="D34817" w:themeColor="accent1"/>
            </w:tcBorders>
            <w:vAlign w:val="center"/>
          </w:tcPr>
          <w:p w:rsidR="008F6C72" w:rsidRPr="006538F1" w:rsidRDefault="008F6C72" w:rsidP="00F20C27">
            <w:pPr>
              <w:spacing w:after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/>
              <w:sz w:val="24"/>
              <w:szCs w:val="24"/>
            </w:rPr>
            <w:id w:val="-73940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left w:val="single" w:sz="4" w:space="0" w:color="D34817" w:themeColor="accent1"/>
                </w:tcBorders>
                <w:vAlign w:val="center"/>
              </w:tcPr>
              <w:p w:rsidR="008F6C72" w:rsidRPr="006538F1" w:rsidRDefault="006538F1" w:rsidP="00F20C27">
                <w:pPr>
                  <w:spacing w:before="0" w:after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205942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left w:val="single" w:sz="4" w:space="0" w:color="D34817" w:themeColor="accent1"/>
                </w:tcBorders>
                <w:vAlign w:val="center"/>
              </w:tcPr>
              <w:p w:rsidR="008F6C72" w:rsidRPr="006538F1" w:rsidRDefault="006538F1" w:rsidP="00F20C27">
                <w:pPr>
                  <w:spacing w:before="0" w:after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F6C72" w:rsidRPr="00F542A0" w:rsidTr="006538F1">
        <w:trPr>
          <w:trHeight w:val="210"/>
          <w:jc w:val="center"/>
        </w:trPr>
        <w:tc>
          <w:tcPr>
            <w:tcW w:w="3035" w:type="dxa"/>
            <w:tcBorders>
              <w:left w:val="single" w:sz="4" w:space="0" w:color="D34817" w:themeColor="accent1"/>
            </w:tcBorders>
            <w:vAlign w:val="center"/>
          </w:tcPr>
          <w:p w:rsidR="008F6C72" w:rsidRPr="006538F1" w:rsidRDefault="008F6C72" w:rsidP="00F20C27">
            <w:pPr>
              <w:spacing w:after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/>
              <w:sz w:val="24"/>
              <w:szCs w:val="24"/>
            </w:rPr>
            <w:id w:val="-78342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left w:val="single" w:sz="4" w:space="0" w:color="D34817" w:themeColor="accent1"/>
                </w:tcBorders>
                <w:vAlign w:val="center"/>
              </w:tcPr>
              <w:p w:rsidR="008F6C72" w:rsidRPr="006538F1" w:rsidRDefault="006538F1" w:rsidP="00F20C27">
                <w:pPr>
                  <w:spacing w:before="0" w:after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121346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left w:val="single" w:sz="4" w:space="0" w:color="D34817" w:themeColor="accent1"/>
                </w:tcBorders>
                <w:vAlign w:val="center"/>
              </w:tcPr>
              <w:p w:rsidR="008F6C72" w:rsidRPr="006538F1" w:rsidRDefault="006538F1" w:rsidP="00F20C27">
                <w:pPr>
                  <w:spacing w:before="0" w:after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F6C72" w:rsidRPr="00F542A0" w:rsidTr="006538F1">
        <w:trPr>
          <w:jc w:val="center"/>
        </w:trPr>
        <w:tc>
          <w:tcPr>
            <w:tcW w:w="3035" w:type="dxa"/>
            <w:tcBorders>
              <w:left w:val="single" w:sz="4" w:space="0" w:color="D34817" w:themeColor="accent1"/>
            </w:tcBorders>
            <w:vAlign w:val="center"/>
          </w:tcPr>
          <w:p w:rsidR="008F6C72" w:rsidRPr="006538F1" w:rsidRDefault="008F6C72" w:rsidP="00F20C27">
            <w:pPr>
              <w:spacing w:after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/>
              <w:sz w:val="24"/>
              <w:szCs w:val="24"/>
            </w:rPr>
            <w:id w:val="54680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left w:val="single" w:sz="4" w:space="0" w:color="D34817" w:themeColor="accent1"/>
                </w:tcBorders>
                <w:vAlign w:val="center"/>
              </w:tcPr>
              <w:p w:rsidR="008F6C72" w:rsidRPr="006538F1" w:rsidRDefault="006538F1" w:rsidP="00F20C27">
                <w:pPr>
                  <w:spacing w:before="0" w:after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-5593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left w:val="single" w:sz="4" w:space="0" w:color="D34817" w:themeColor="accent1"/>
                </w:tcBorders>
                <w:vAlign w:val="center"/>
              </w:tcPr>
              <w:p w:rsidR="008F6C72" w:rsidRPr="006538F1" w:rsidRDefault="006538F1" w:rsidP="00F20C27">
                <w:pPr>
                  <w:spacing w:before="0" w:after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F6C72" w:rsidRPr="00F542A0" w:rsidTr="006538F1">
        <w:trPr>
          <w:jc w:val="center"/>
        </w:trPr>
        <w:tc>
          <w:tcPr>
            <w:tcW w:w="3035" w:type="dxa"/>
            <w:tcBorders>
              <w:left w:val="single" w:sz="4" w:space="0" w:color="D34817" w:themeColor="accent1"/>
            </w:tcBorders>
            <w:vAlign w:val="center"/>
          </w:tcPr>
          <w:p w:rsidR="008F6C72" w:rsidRPr="006538F1" w:rsidRDefault="008F6C72" w:rsidP="00F20C27">
            <w:pPr>
              <w:spacing w:after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/>
              <w:sz w:val="24"/>
              <w:szCs w:val="24"/>
            </w:rPr>
            <w:id w:val="-60874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left w:val="single" w:sz="4" w:space="0" w:color="D34817" w:themeColor="accent1"/>
                </w:tcBorders>
                <w:vAlign w:val="center"/>
              </w:tcPr>
              <w:p w:rsidR="008F6C72" w:rsidRPr="006538F1" w:rsidRDefault="006538F1" w:rsidP="00F20C27">
                <w:pPr>
                  <w:spacing w:before="0" w:after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-97375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left w:val="single" w:sz="4" w:space="0" w:color="D34817" w:themeColor="accent1"/>
                </w:tcBorders>
                <w:vAlign w:val="center"/>
              </w:tcPr>
              <w:p w:rsidR="008F6C72" w:rsidRPr="006538F1" w:rsidRDefault="006538F1" w:rsidP="00F20C27">
                <w:pPr>
                  <w:spacing w:before="0" w:after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6538F1" w:rsidRDefault="006538F1" w:rsidP="008F6C72">
      <w:pPr>
        <w:rPr>
          <w:rFonts w:ascii="Calibri Light" w:hAnsi="Calibri Light"/>
          <w:sz w:val="24"/>
          <w:szCs w:val="24"/>
        </w:rPr>
      </w:pPr>
    </w:p>
    <w:p w:rsidR="006538F1" w:rsidRDefault="006538F1" w:rsidP="006538F1">
      <w:r>
        <w:br w:type="page"/>
      </w:r>
    </w:p>
    <w:p w:rsidR="008F6C72" w:rsidRPr="00F542A0" w:rsidRDefault="008F6C72" w:rsidP="008F6C72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lastRenderedPageBreak/>
        <w:t>Activité 4 : grammaire</w:t>
      </w:r>
    </w:p>
    <w:p w:rsidR="00385E1D" w:rsidRPr="00F542A0" w:rsidRDefault="0097379B">
      <w:pPr>
        <w:jc w:val="both"/>
        <w:rPr>
          <w:rFonts w:ascii="Calibri Light" w:hAnsi="Calibri Light"/>
          <w:b/>
          <w:sz w:val="24"/>
          <w:szCs w:val="24"/>
        </w:rPr>
      </w:pPr>
      <w:r w:rsidRPr="00F542A0">
        <w:rPr>
          <w:rFonts w:ascii="Calibri Light" w:hAnsi="Calibri Light"/>
          <w:b/>
          <w:sz w:val="24"/>
          <w:szCs w:val="24"/>
        </w:rPr>
        <w:t>Relevez des pronoms r</w:t>
      </w:r>
      <w:r w:rsidR="00EB0A62">
        <w:rPr>
          <w:rFonts w:ascii="Calibri Light" w:hAnsi="Calibri Light"/>
          <w:b/>
          <w:sz w:val="24"/>
          <w:szCs w:val="24"/>
        </w:rPr>
        <w:t xml:space="preserve">elatifs utilisés dans la vidéo, </w:t>
      </w:r>
      <w:r w:rsidRPr="00F542A0">
        <w:rPr>
          <w:rFonts w:ascii="Calibri Light" w:hAnsi="Calibri Light"/>
          <w:b/>
          <w:sz w:val="24"/>
          <w:szCs w:val="24"/>
        </w:rPr>
        <w:t>indiquez ce qu’ils remplacent et identifiez la fonction qu’ils occupent dans la phrase.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93"/>
        <w:gridCol w:w="1421"/>
        <w:gridCol w:w="3722"/>
        <w:gridCol w:w="3327"/>
      </w:tblGrid>
      <w:tr w:rsidR="00F74807" w:rsidRPr="00F542A0" w:rsidTr="00F74807">
        <w:tc>
          <w:tcPr>
            <w:tcW w:w="0" w:type="auto"/>
          </w:tcPr>
          <w:p w:rsidR="00F74807" w:rsidRPr="00F542A0" w:rsidRDefault="00F74807" w:rsidP="00845643">
            <w:pPr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74807" w:rsidRPr="00F542A0" w:rsidRDefault="00F74807" w:rsidP="00845643">
            <w:pP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542A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Pronom relatif</w:t>
            </w:r>
          </w:p>
        </w:tc>
        <w:tc>
          <w:tcPr>
            <w:tcW w:w="0" w:type="auto"/>
          </w:tcPr>
          <w:p w:rsidR="00F74807" w:rsidRPr="00F542A0" w:rsidRDefault="00F74807" w:rsidP="00845643">
            <w:pP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542A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Remplace</w:t>
            </w:r>
          </w:p>
        </w:tc>
        <w:tc>
          <w:tcPr>
            <w:tcW w:w="0" w:type="auto"/>
          </w:tcPr>
          <w:p w:rsidR="00F74807" w:rsidRPr="00F542A0" w:rsidRDefault="00F74807" w:rsidP="00F74807">
            <w:pP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542A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Fonction (sujet, complément direct, etc.)</w:t>
            </w:r>
          </w:p>
        </w:tc>
      </w:tr>
      <w:tr w:rsidR="00F74807" w:rsidRPr="00F542A0" w:rsidTr="00F74807"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sz w:val="24"/>
                <w:szCs w:val="24"/>
              </w:rPr>
            </w:pPr>
            <w:r w:rsidRPr="00EB0A62">
              <w:rPr>
                <w:rFonts w:ascii="Calibri Light" w:hAnsi="Calibri Light"/>
                <w:sz w:val="24"/>
                <w:szCs w:val="24"/>
              </w:rPr>
              <w:t>Ex.</w:t>
            </w:r>
          </w:p>
        </w:tc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sz w:val="24"/>
                <w:szCs w:val="24"/>
              </w:rPr>
            </w:pPr>
            <w:r w:rsidRPr="00EB0A62">
              <w:rPr>
                <w:rFonts w:ascii="Calibri Light" w:hAnsi="Calibri Light"/>
                <w:sz w:val="24"/>
                <w:szCs w:val="24"/>
              </w:rPr>
              <w:t>Qui</w:t>
            </w:r>
          </w:p>
        </w:tc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sz w:val="24"/>
                <w:szCs w:val="24"/>
              </w:rPr>
            </w:pPr>
            <w:r w:rsidRPr="00EB0A62">
              <w:rPr>
                <w:rFonts w:ascii="Calibri Light" w:hAnsi="Calibri Light"/>
                <w:sz w:val="24"/>
                <w:szCs w:val="24"/>
              </w:rPr>
              <w:t>Les données (Les données qui sont présentées)</w:t>
            </w:r>
          </w:p>
        </w:tc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sz w:val="24"/>
                <w:szCs w:val="24"/>
              </w:rPr>
            </w:pPr>
            <w:r w:rsidRPr="00EB0A62">
              <w:rPr>
                <w:rFonts w:ascii="Calibri Light" w:hAnsi="Calibri Light"/>
                <w:sz w:val="24"/>
                <w:szCs w:val="24"/>
              </w:rPr>
              <w:t>sujet</w:t>
            </w:r>
          </w:p>
        </w:tc>
      </w:tr>
      <w:tr w:rsidR="00F74807" w:rsidRPr="00F542A0" w:rsidTr="00F74807"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sz w:val="24"/>
                <w:szCs w:val="24"/>
              </w:rPr>
            </w:pPr>
            <w:r w:rsidRPr="00EB0A62">
              <w:rPr>
                <w:rFonts w:ascii="Calibri Light" w:hAnsi="Calibri Light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0" w:type="auto"/>
          </w:tcPr>
          <w:p w:rsidR="00F74807" w:rsidRDefault="00F74807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B0A62" w:rsidRPr="00EB0A62" w:rsidRDefault="00EB0A62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74807" w:rsidRPr="00F542A0" w:rsidTr="00F74807"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sz w:val="24"/>
                <w:szCs w:val="24"/>
              </w:rPr>
            </w:pPr>
            <w:r w:rsidRPr="00EB0A62">
              <w:rPr>
                <w:rFonts w:ascii="Calibri Light" w:hAnsi="Calibri Light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0" w:type="auto"/>
          </w:tcPr>
          <w:p w:rsidR="00F74807" w:rsidRDefault="00F74807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B0A62" w:rsidRPr="00EB0A62" w:rsidRDefault="00EB0A62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74807" w:rsidRPr="00F542A0" w:rsidTr="00F74807"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sz w:val="24"/>
                <w:szCs w:val="24"/>
              </w:rPr>
            </w:pPr>
            <w:r w:rsidRPr="00EB0A62">
              <w:rPr>
                <w:rFonts w:ascii="Calibri Light" w:hAnsi="Calibri Light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0" w:type="auto"/>
          </w:tcPr>
          <w:p w:rsidR="00F74807" w:rsidRDefault="00F74807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B0A62" w:rsidRPr="00EB0A62" w:rsidRDefault="00EB0A62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74807" w:rsidRPr="00F542A0" w:rsidTr="00F74807"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sz w:val="24"/>
                <w:szCs w:val="24"/>
              </w:rPr>
            </w:pPr>
            <w:r w:rsidRPr="00EB0A62">
              <w:rPr>
                <w:rFonts w:ascii="Calibri Light" w:hAnsi="Calibri Light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0" w:type="auto"/>
          </w:tcPr>
          <w:p w:rsidR="00F74807" w:rsidRDefault="00F74807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B0A62" w:rsidRPr="00EB0A62" w:rsidRDefault="00EB0A62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74807" w:rsidRPr="00F542A0" w:rsidTr="00F74807"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sz w:val="24"/>
                <w:szCs w:val="24"/>
              </w:rPr>
            </w:pPr>
            <w:r w:rsidRPr="00EB0A62">
              <w:rPr>
                <w:rFonts w:ascii="Calibri Light" w:hAnsi="Calibri Light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0" w:type="auto"/>
          </w:tcPr>
          <w:p w:rsidR="00F74807" w:rsidRDefault="00F74807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B0A62" w:rsidRPr="00EB0A62" w:rsidRDefault="00EB0A62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0" w:type="auto"/>
          </w:tcPr>
          <w:p w:rsidR="00F74807" w:rsidRPr="00EB0A62" w:rsidRDefault="00F74807" w:rsidP="00845643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EB0A62" w:rsidRDefault="00EB0A62" w:rsidP="008F6C72">
      <w:pPr>
        <w:rPr>
          <w:rFonts w:ascii="Calibri Light" w:hAnsi="Calibri Light"/>
          <w:i/>
          <w:color w:val="D34817" w:themeColor="accent1"/>
          <w:sz w:val="24"/>
          <w:szCs w:val="24"/>
          <w:lang w:val="fr-FR"/>
        </w:rPr>
      </w:pPr>
    </w:p>
    <w:p w:rsidR="008F6C72" w:rsidRPr="00EB0A62" w:rsidRDefault="00EB0A62" w:rsidP="008F6C72">
      <w:pPr>
        <w:rPr>
          <w:lang w:val="fr-FR"/>
        </w:rPr>
      </w:pPr>
      <w:r>
        <w:rPr>
          <w:lang w:val="fr-FR"/>
        </w:rPr>
        <w:br w:type="page"/>
      </w:r>
    </w:p>
    <w:p w:rsidR="008F6C72" w:rsidRPr="00F542A0" w:rsidRDefault="008F6C72" w:rsidP="008F6C72">
      <w:pPr>
        <w:pStyle w:val="Titre1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lastRenderedPageBreak/>
        <w:t>Compréhension détaillée</w:t>
      </w:r>
    </w:p>
    <w:p w:rsidR="008F6C72" w:rsidRPr="00F542A0" w:rsidRDefault="008F6C72" w:rsidP="008F6C72">
      <w:pPr>
        <w:pStyle w:val="Titre2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ACTIVITÉ 5 : comment calcule-T-ON les ratios ?</w:t>
      </w:r>
    </w:p>
    <w:p w:rsidR="008F6C72" w:rsidRPr="00F542A0" w:rsidRDefault="008F6C72" w:rsidP="008F6C72">
      <w:pPr>
        <w:pStyle w:val="Paragraphedeliste"/>
        <w:ind w:left="644"/>
        <w:rPr>
          <w:rFonts w:ascii="Calibri Light" w:hAnsi="Calibri Light"/>
          <w:sz w:val="24"/>
          <w:szCs w:val="24"/>
        </w:rPr>
      </w:pPr>
    </w:p>
    <w:p w:rsidR="008F6C72" w:rsidRPr="00F542A0" w:rsidRDefault="0097379B" w:rsidP="008F6C72">
      <w:pPr>
        <w:pStyle w:val="Paragraphedeliste"/>
        <w:numPr>
          <w:ilvl w:val="0"/>
          <w:numId w:val="1"/>
        </w:numPr>
        <w:jc w:val="both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Choisissez une formule mathématique</w:t>
      </w:r>
      <w:r w:rsidR="00EB0A62">
        <w:rPr>
          <w:rFonts w:ascii="Calibri Light" w:hAnsi="Calibri Light"/>
          <w:sz w:val="24"/>
          <w:szCs w:val="24"/>
        </w:rPr>
        <w:t xml:space="preserve"> concernant les ratios présentés</w:t>
      </w:r>
      <w:r w:rsidRPr="00F542A0">
        <w:rPr>
          <w:rFonts w:ascii="Calibri Light" w:hAnsi="Calibri Light"/>
          <w:sz w:val="24"/>
          <w:szCs w:val="24"/>
        </w:rPr>
        <w:t xml:space="preserve"> dans la vidéo et expliquez-la dans vos propres mots. </w:t>
      </w:r>
    </w:p>
    <w:tbl>
      <w:tblPr>
        <w:tblStyle w:val="Grilledutableau"/>
        <w:tblW w:w="9180" w:type="dxa"/>
        <w:tblInd w:w="1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104"/>
        <w:gridCol w:w="2976"/>
        <w:gridCol w:w="4100"/>
      </w:tblGrid>
      <w:tr w:rsidR="008F6C72" w:rsidRPr="00F542A0" w:rsidTr="00F20C27">
        <w:tc>
          <w:tcPr>
            <w:tcW w:w="2104" w:type="dxa"/>
            <w:tcBorders>
              <w:bottom w:val="single" w:sz="4" w:space="0" w:color="D34817" w:themeColor="accent1"/>
            </w:tcBorders>
            <w:vAlign w:val="center"/>
          </w:tcPr>
          <w:p w:rsidR="008F6C72" w:rsidRPr="00F542A0" w:rsidRDefault="008F6C72" w:rsidP="00F20C27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542A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Ratio</w:t>
            </w:r>
          </w:p>
        </w:tc>
        <w:tc>
          <w:tcPr>
            <w:tcW w:w="2976" w:type="dxa"/>
            <w:tcBorders>
              <w:bottom w:val="single" w:sz="4" w:space="0" w:color="D34817" w:themeColor="accent1"/>
            </w:tcBorders>
            <w:vAlign w:val="center"/>
          </w:tcPr>
          <w:p w:rsidR="008F6C72" w:rsidRPr="00F542A0" w:rsidRDefault="008F6C72" w:rsidP="00F20C27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542A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Formule</w:t>
            </w:r>
          </w:p>
        </w:tc>
        <w:tc>
          <w:tcPr>
            <w:tcW w:w="4100" w:type="dxa"/>
            <w:tcBorders>
              <w:bottom w:val="single" w:sz="4" w:space="0" w:color="D34817" w:themeColor="accent1"/>
            </w:tcBorders>
          </w:tcPr>
          <w:p w:rsidR="008F6C72" w:rsidRPr="00F542A0" w:rsidRDefault="008F6C72" w:rsidP="00F20C27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542A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Explication</w:t>
            </w:r>
          </w:p>
        </w:tc>
      </w:tr>
      <w:tr w:rsidR="008F6C72" w:rsidRPr="00F542A0" w:rsidTr="00F20C27">
        <w:tc>
          <w:tcPr>
            <w:tcW w:w="2104" w:type="dxa"/>
          </w:tcPr>
          <w:p w:rsidR="008F6C72" w:rsidRPr="00EB0A62" w:rsidRDefault="008F6C72" w:rsidP="00F20C27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6C72" w:rsidRPr="00EB0A62" w:rsidRDefault="008F6C72" w:rsidP="00F20C27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u w:val="single"/>
              </w:rPr>
            </w:pPr>
          </w:p>
        </w:tc>
        <w:tc>
          <w:tcPr>
            <w:tcW w:w="4100" w:type="dxa"/>
          </w:tcPr>
          <w:p w:rsidR="008F6C72" w:rsidRPr="00EB0A62" w:rsidRDefault="008F6C72" w:rsidP="00F20C27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525798" w:rsidRPr="00EB0A62" w:rsidRDefault="00525798" w:rsidP="00F20C27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525798" w:rsidRPr="00EB0A62" w:rsidRDefault="00525798" w:rsidP="00F20C27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525798" w:rsidRPr="00EB0A62" w:rsidRDefault="00525798" w:rsidP="00F20C27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525798" w:rsidRPr="00EB0A62" w:rsidRDefault="00525798" w:rsidP="00F20C27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F6C72" w:rsidRPr="00F542A0" w:rsidRDefault="008F6C72" w:rsidP="008F6C72">
      <w:pPr>
        <w:rPr>
          <w:rFonts w:ascii="Calibri Light" w:hAnsi="Calibri Light"/>
          <w:sz w:val="24"/>
          <w:szCs w:val="24"/>
        </w:rPr>
      </w:pPr>
    </w:p>
    <w:p w:rsidR="00F74807" w:rsidRPr="00F542A0" w:rsidRDefault="00F74807" w:rsidP="00F74807">
      <w:pPr>
        <w:pStyle w:val="Paragraphedeliste"/>
        <w:numPr>
          <w:ilvl w:val="0"/>
          <w:numId w:val="1"/>
        </w:numPr>
        <w:jc w:val="both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Comment interprète-t-on des ratios élevés ?</w:t>
      </w:r>
    </w:p>
    <w:p w:rsidR="00F74807" w:rsidRPr="00F542A0" w:rsidRDefault="00F74807" w:rsidP="00F74807">
      <w:pPr>
        <w:pStyle w:val="Paragraphedeliste"/>
        <w:spacing w:after="0"/>
        <w:ind w:left="644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919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198"/>
      </w:tblGrid>
      <w:tr w:rsidR="00F74807" w:rsidRPr="00F542A0" w:rsidTr="00BA0615">
        <w:tc>
          <w:tcPr>
            <w:tcW w:w="9198" w:type="dxa"/>
            <w:vAlign w:val="center"/>
          </w:tcPr>
          <w:p w:rsidR="00F74807" w:rsidRPr="00F542A0" w:rsidRDefault="00F74807" w:rsidP="00BA0615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F74807" w:rsidRPr="00F542A0" w:rsidRDefault="00F74807" w:rsidP="00BA0615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F74807" w:rsidRPr="00F542A0" w:rsidRDefault="00F74807" w:rsidP="00F74807">
      <w:pPr>
        <w:pStyle w:val="Commentaire"/>
        <w:ind w:left="644"/>
        <w:rPr>
          <w:rFonts w:ascii="Calibri Light" w:hAnsi="Calibri Light"/>
        </w:rPr>
      </w:pPr>
    </w:p>
    <w:p w:rsidR="00F74807" w:rsidRPr="00F542A0" w:rsidRDefault="00F74807" w:rsidP="00F74807">
      <w:pPr>
        <w:pStyle w:val="Paragraphedeliste"/>
        <w:numPr>
          <w:ilvl w:val="0"/>
          <w:numId w:val="1"/>
        </w:numPr>
        <w:jc w:val="both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Qu’est-ce qu</w:t>
      </w:r>
      <w:r w:rsidR="00EB0A62">
        <w:rPr>
          <w:rFonts w:ascii="Calibri Light" w:hAnsi="Calibri Light"/>
          <w:sz w:val="24"/>
          <w:szCs w:val="24"/>
        </w:rPr>
        <w:t>e des ratios élevés</w:t>
      </w:r>
      <w:r w:rsidRPr="00F542A0">
        <w:rPr>
          <w:rFonts w:ascii="Calibri Light" w:hAnsi="Calibri Light"/>
          <w:sz w:val="24"/>
          <w:szCs w:val="24"/>
        </w:rPr>
        <w:t xml:space="preserve"> reflètent quant à la situation de l’entreprise ?</w:t>
      </w:r>
    </w:p>
    <w:p w:rsidR="00F74807" w:rsidRPr="00F542A0" w:rsidRDefault="00F74807" w:rsidP="00F74807">
      <w:pPr>
        <w:pStyle w:val="Paragraphedeliste"/>
        <w:spacing w:after="0"/>
        <w:ind w:left="644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919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198"/>
      </w:tblGrid>
      <w:tr w:rsidR="00F74807" w:rsidRPr="00F542A0" w:rsidTr="00BA0615">
        <w:tc>
          <w:tcPr>
            <w:tcW w:w="9198" w:type="dxa"/>
            <w:vAlign w:val="center"/>
          </w:tcPr>
          <w:p w:rsidR="00F74807" w:rsidRPr="00F542A0" w:rsidRDefault="00F74807" w:rsidP="00BA0615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F74807" w:rsidRPr="00F542A0" w:rsidRDefault="00F74807" w:rsidP="00BA0615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F74807" w:rsidRPr="00F542A0" w:rsidRDefault="00F74807" w:rsidP="00F74807">
      <w:pPr>
        <w:pStyle w:val="Commentaire"/>
        <w:ind w:left="644"/>
        <w:rPr>
          <w:rFonts w:ascii="Calibri Light" w:hAnsi="Calibri Light"/>
        </w:rPr>
      </w:pPr>
    </w:p>
    <w:p w:rsidR="00F74807" w:rsidRPr="00F542A0" w:rsidRDefault="00F74807" w:rsidP="00EB0A62">
      <w:pPr>
        <w:pStyle w:val="Paragraphedeliste"/>
        <w:numPr>
          <w:ilvl w:val="0"/>
          <w:numId w:val="1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Dans quel document trouve-t-on les ratios mentionnés dans la vidéo ?</w:t>
      </w:r>
    </w:p>
    <w:p w:rsidR="00F74807" w:rsidRPr="00F542A0" w:rsidRDefault="00F74807" w:rsidP="00EB0A62">
      <w:pPr>
        <w:spacing w:before="0" w:after="0"/>
        <w:ind w:left="284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919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198"/>
      </w:tblGrid>
      <w:tr w:rsidR="00F74807" w:rsidRPr="00F542A0" w:rsidTr="00BA0615">
        <w:tc>
          <w:tcPr>
            <w:tcW w:w="9198" w:type="dxa"/>
            <w:vAlign w:val="center"/>
          </w:tcPr>
          <w:p w:rsidR="00F74807" w:rsidRDefault="00F74807" w:rsidP="00BA0615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B0A62" w:rsidRPr="00F542A0" w:rsidRDefault="00EB0A62" w:rsidP="00BA0615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F74807" w:rsidRPr="00F542A0" w:rsidRDefault="00F74807" w:rsidP="00BA0615">
            <w:pPr>
              <w:spacing w:before="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F6C72" w:rsidRPr="00F542A0" w:rsidRDefault="008F6C72" w:rsidP="008F6C72">
      <w:pPr>
        <w:spacing w:before="0" w:after="0"/>
        <w:rPr>
          <w:rFonts w:ascii="Calibri Light" w:hAnsi="Calibri Light"/>
          <w:sz w:val="24"/>
          <w:szCs w:val="24"/>
        </w:rPr>
      </w:pPr>
    </w:p>
    <w:p w:rsidR="00AE1016" w:rsidRDefault="00AE1016">
      <w:pPr>
        <w:spacing w:before="0" w:after="160" w:line="259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:rsidR="008F6C72" w:rsidRPr="00F542A0" w:rsidRDefault="008F6C72" w:rsidP="008F6C72">
      <w:pPr>
        <w:pStyle w:val="Titre1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lastRenderedPageBreak/>
        <w:t>Production ORALE</w:t>
      </w:r>
    </w:p>
    <w:p w:rsidR="008F6C72" w:rsidRPr="00F542A0" w:rsidRDefault="00014F67" w:rsidP="008F6C72">
      <w:pPr>
        <w:pStyle w:val="Titre2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Activité 6</w:t>
      </w:r>
      <w:r w:rsidR="008F6C72" w:rsidRPr="00F542A0">
        <w:rPr>
          <w:rFonts w:ascii="Calibri Light" w:hAnsi="Calibri Light"/>
          <w:sz w:val="24"/>
          <w:szCs w:val="24"/>
        </w:rPr>
        <w:t xml:space="preserve"> : RÉsUMÉ </w:t>
      </w:r>
    </w:p>
    <w:p w:rsidR="002463A4" w:rsidRPr="00F542A0" w:rsidRDefault="002463A4" w:rsidP="008F6C72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</w:rPr>
      </w:pPr>
      <w:r w:rsidRPr="00F542A0">
        <w:rPr>
          <w:rFonts w:ascii="Calibri Light" w:hAnsi="Calibri Light"/>
          <w:b/>
          <w:sz w:val="24"/>
          <w:szCs w:val="24"/>
        </w:rPr>
        <w:t xml:space="preserve">Un employeur potentiel souhaite vérifier vos connaissances sur ce sujet. </w:t>
      </w:r>
      <w:r w:rsidR="00046A5F" w:rsidRPr="00F542A0">
        <w:rPr>
          <w:rFonts w:ascii="Calibri Light" w:hAnsi="Calibri Light"/>
          <w:b/>
          <w:sz w:val="24"/>
          <w:szCs w:val="24"/>
        </w:rPr>
        <w:t>Expliquez</w:t>
      </w:r>
      <w:r w:rsidRPr="00F542A0">
        <w:rPr>
          <w:rFonts w:ascii="Calibri Light" w:hAnsi="Calibri Light"/>
          <w:b/>
          <w:sz w:val="24"/>
          <w:szCs w:val="24"/>
        </w:rPr>
        <w:t xml:space="preserve">-lui </w:t>
      </w:r>
      <w:r w:rsidR="00014F67" w:rsidRPr="00F542A0">
        <w:rPr>
          <w:rFonts w:ascii="Calibri Light" w:hAnsi="Calibri Light"/>
          <w:b/>
          <w:sz w:val="24"/>
          <w:szCs w:val="24"/>
        </w:rPr>
        <w:t>bri</w:t>
      </w:r>
      <w:r w:rsidR="00014F67" w:rsidRPr="00F542A0">
        <w:rPr>
          <w:rFonts w:ascii="Calibri Light" w:hAnsi="Calibri Light" w:cs="Segoe UI"/>
          <w:b/>
          <w:sz w:val="24"/>
          <w:szCs w:val="24"/>
        </w:rPr>
        <w:t>è</w:t>
      </w:r>
      <w:r w:rsidR="00014F67" w:rsidRPr="00F542A0">
        <w:rPr>
          <w:rFonts w:ascii="Calibri Light" w:hAnsi="Calibri Light"/>
          <w:b/>
          <w:sz w:val="24"/>
          <w:szCs w:val="24"/>
        </w:rPr>
        <w:t xml:space="preserve">vement </w:t>
      </w:r>
      <w:r w:rsidRPr="00F542A0">
        <w:rPr>
          <w:rFonts w:ascii="Calibri Light" w:hAnsi="Calibri Light"/>
          <w:b/>
          <w:sz w:val="24"/>
          <w:szCs w:val="24"/>
        </w:rPr>
        <w:t xml:space="preserve">les grandes lignes des ratios en vous inspirant de la vidéo et en vous référant au diagramme. Référez-vous à la section « Éléments langagiers » (vocabulaire et pronoms relatifs) pour la </w:t>
      </w:r>
      <w:r w:rsidR="00046A5F" w:rsidRPr="00F542A0">
        <w:rPr>
          <w:rFonts w:ascii="Calibri Light" w:hAnsi="Calibri Light"/>
          <w:b/>
          <w:sz w:val="24"/>
          <w:szCs w:val="24"/>
        </w:rPr>
        <w:t>pr</w:t>
      </w:r>
      <w:r w:rsidR="00046A5F" w:rsidRPr="00F542A0">
        <w:rPr>
          <w:rFonts w:ascii="Calibri Light" w:hAnsi="Calibri Light" w:cs="Segoe UI"/>
          <w:b/>
          <w:sz w:val="24"/>
          <w:szCs w:val="24"/>
        </w:rPr>
        <w:t>é</w:t>
      </w:r>
      <w:r w:rsidR="00046A5F" w:rsidRPr="00F542A0">
        <w:rPr>
          <w:rFonts w:ascii="Calibri Light" w:hAnsi="Calibri Light"/>
          <w:b/>
          <w:sz w:val="24"/>
          <w:szCs w:val="24"/>
        </w:rPr>
        <w:t xml:space="preserve">paration </w:t>
      </w:r>
      <w:r w:rsidRPr="00F542A0">
        <w:rPr>
          <w:rFonts w:ascii="Calibri Light" w:hAnsi="Calibri Light"/>
          <w:b/>
          <w:sz w:val="24"/>
          <w:szCs w:val="24"/>
        </w:rPr>
        <w:t xml:space="preserve">de votre résumé. </w:t>
      </w:r>
      <w:r w:rsidR="00EB0A62">
        <w:rPr>
          <w:rFonts w:ascii="Calibri Light" w:hAnsi="Calibri Light"/>
          <w:b/>
          <w:sz w:val="24"/>
          <w:szCs w:val="24"/>
        </w:rPr>
        <w:t>Enregistrez votre résumé pour pouvoir vous écouter.</w:t>
      </w:r>
    </w:p>
    <w:p w:rsidR="008F6C72" w:rsidRDefault="008F6C72" w:rsidP="00EB0A62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</w:rPr>
      </w:pPr>
      <w:r w:rsidRPr="00F542A0">
        <w:rPr>
          <w:rFonts w:ascii="Calibri Light" w:hAnsi="Calibri Light"/>
          <w:b/>
          <w:noProof/>
          <w:sz w:val="24"/>
          <w:szCs w:val="24"/>
          <w:lang w:eastAsia="fr-CA"/>
        </w:rPr>
        <w:drawing>
          <wp:inline distT="0" distB="0" distL="0" distR="0" wp14:anchorId="2B90D652" wp14:editId="6E7ADC61">
            <wp:extent cx="5259096" cy="2633472"/>
            <wp:effectExtent l="0" t="0" r="0" b="0"/>
            <wp:docPr id="3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50659" w:rsidRPr="00EB0A62" w:rsidRDefault="00450659" w:rsidP="00EB0A62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</w:rPr>
      </w:pPr>
    </w:p>
    <w:p w:rsidR="008F6C72" w:rsidRPr="00F542A0" w:rsidRDefault="00014F67" w:rsidP="008F6C72">
      <w:pPr>
        <w:pStyle w:val="Titre2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Activité 7</w:t>
      </w:r>
      <w:r w:rsidR="008F6C72" w:rsidRPr="00F542A0">
        <w:rPr>
          <w:rFonts w:ascii="Calibri Light" w:hAnsi="Calibri Light"/>
          <w:sz w:val="24"/>
          <w:szCs w:val="24"/>
        </w:rPr>
        <w:t> :</w:t>
      </w:r>
      <w:r w:rsidR="00046A5F" w:rsidRPr="00EB0A62" w:rsidDel="00046A5F">
        <w:rPr>
          <w:rFonts w:ascii="Calibri Light" w:hAnsi="Calibri Light"/>
          <w:sz w:val="24"/>
          <w:szCs w:val="24"/>
        </w:rPr>
        <w:t xml:space="preserve"> </w:t>
      </w:r>
      <w:r w:rsidRPr="00F542A0">
        <w:rPr>
          <w:rFonts w:ascii="Calibri Light" w:hAnsi="Calibri Light"/>
          <w:sz w:val="24"/>
          <w:szCs w:val="24"/>
        </w:rPr>
        <w:t>Conseils et recommandations</w:t>
      </w:r>
    </w:p>
    <w:p w:rsidR="008F6C72" w:rsidRPr="00F542A0" w:rsidRDefault="00014F67" w:rsidP="00014F67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</w:rPr>
      </w:pPr>
      <w:r w:rsidRPr="00F542A0">
        <w:rPr>
          <w:rFonts w:ascii="Calibri Light" w:hAnsi="Calibri Light"/>
          <w:b/>
          <w:sz w:val="24"/>
          <w:szCs w:val="24"/>
        </w:rPr>
        <w:t>La directrice d’une petite entreprise désire obtenir des conseils afin d’améliorer sa rentabilité. Quelles recommandations lui fer</w:t>
      </w:r>
      <w:r w:rsidR="00EB0A62">
        <w:rPr>
          <w:rFonts w:ascii="Calibri Light" w:hAnsi="Calibri Light"/>
          <w:b/>
          <w:sz w:val="24"/>
          <w:szCs w:val="24"/>
        </w:rPr>
        <w:t>i</w:t>
      </w:r>
      <w:r w:rsidRPr="00F542A0">
        <w:rPr>
          <w:rFonts w:ascii="Calibri Light" w:hAnsi="Calibri Light"/>
          <w:b/>
          <w:sz w:val="24"/>
          <w:szCs w:val="24"/>
        </w:rPr>
        <w:t>ez-vous ?</w:t>
      </w:r>
      <w:r w:rsidR="00EB0A62">
        <w:rPr>
          <w:rFonts w:ascii="Calibri Light" w:hAnsi="Calibri Light"/>
          <w:b/>
          <w:sz w:val="24"/>
          <w:szCs w:val="24"/>
        </w:rPr>
        <w:t xml:space="preserve"> Enregistrez vos conseils.</w:t>
      </w:r>
    </w:p>
    <w:tbl>
      <w:tblPr>
        <w:tblStyle w:val="Grilledutableau"/>
        <w:tblW w:w="919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EB0A62" w:rsidRPr="00EB0A62" w:rsidTr="00EB0A62">
        <w:trPr>
          <w:trHeight w:val="529"/>
        </w:trPr>
        <w:tc>
          <w:tcPr>
            <w:tcW w:w="919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EF62C0" w:rsidRPr="00EB0A62" w:rsidRDefault="00EB0A62" w:rsidP="00EB0A62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EB0A62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Prise de notes</w:t>
            </w:r>
          </w:p>
        </w:tc>
      </w:tr>
      <w:tr w:rsidR="00EB0A62" w:rsidRPr="00EB0A62" w:rsidTr="00F20C27">
        <w:trPr>
          <w:trHeight w:val="1480"/>
        </w:trPr>
        <w:tc>
          <w:tcPr>
            <w:tcW w:w="919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EB0A62" w:rsidRDefault="00EB0A62" w:rsidP="00F20C27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B0A62" w:rsidRDefault="00EB0A62" w:rsidP="00F20C27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B0A62" w:rsidRDefault="00EB0A62" w:rsidP="00F20C27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B0A62" w:rsidRDefault="00EB0A62" w:rsidP="00F20C27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B0A62" w:rsidRDefault="00EB0A62" w:rsidP="00F20C27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EB0A62" w:rsidRPr="00EB0A62" w:rsidRDefault="00EB0A62" w:rsidP="00F20C27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F6C72" w:rsidRPr="00EB0A62" w:rsidRDefault="00EB0A62" w:rsidP="00EB0A62">
      <w:pPr>
        <w:pStyle w:val="Titre1"/>
        <w:rPr>
          <w:rFonts w:asciiTheme="majorHAnsi" w:hAnsiTheme="majorHAnsi"/>
          <w:sz w:val="24"/>
          <w:szCs w:val="24"/>
        </w:rPr>
      </w:pPr>
      <w:r w:rsidRPr="00EB0A62">
        <w:rPr>
          <w:rFonts w:asciiTheme="majorHAnsi" w:hAnsiTheme="majorHAnsi"/>
          <w:sz w:val="24"/>
          <w:szCs w:val="24"/>
        </w:rPr>
        <w:lastRenderedPageBreak/>
        <w:t>autoapprentissage</w:t>
      </w:r>
    </w:p>
    <w:p w:rsidR="00C85F72" w:rsidRDefault="007E4724" w:rsidP="00C85F72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69519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6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0659">
        <w:rPr>
          <w:rFonts w:ascii="Calibri Light" w:hAnsi="Calibri Light"/>
          <w:sz w:val="24"/>
          <w:szCs w:val="24"/>
        </w:rPr>
        <w:t xml:space="preserve"> </w:t>
      </w:r>
      <w:r w:rsidR="00C85F72">
        <w:rPr>
          <w:rFonts w:ascii="Calibri Light" w:hAnsi="Calibri Light"/>
          <w:sz w:val="24"/>
          <w:szCs w:val="24"/>
        </w:rPr>
        <w:t>Je c</w:t>
      </w:r>
      <w:r w:rsidR="00C85F72" w:rsidRPr="00C85F72">
        <w:rPr>
          <w:rFonts w:ascii="Calibri Light" w:hAnsi="Calibri Light"/>
          <w:sz w:val="24"/>
          <w:szCs w:val="24"/>
        </w:rPr>
        <w:t>omprend</w:t>
      </w:r>
      <w:r w:rsidR="00C85F72">
        <w:rPr>
          <w:rFonts w:ascii="Calibri Light" w:hAnsi="Calibri Light"/>
          <w:sz w:val="24"/>
          <w:szCs w:val="24"/>
        </w:rPr>
        <w:t>s une analyse des ratios.</w:t>
      </w:r>
    </w:p>
    <w:p w:rsidR="00450659" w:rsidRPr="00C85F72" w:rsidRDefault="007E4724" w:rsidP="00C85F72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48122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6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0659">
        <w:rPr>
          <w:rFonts w:ascii="Calibri Light" w:hAnsi="Calibri Light"/>
          <w:sz w:val="24"/>
          <w:szCs w:val="24"/>
        </w:rPr>
        <w:t xml:space="preserve"> Je comprends l’utilisation des pronoms relatifs (qui, que, dont, où, avec lequel, etc.).</w:t>
      </w:r>
    </w:p>
    <w:p w:rsidR="00C85F72" w:rsidRPr="00C85F72" w:rsidRDefault="007E4724" w:rsidP="00C85F72">
      <w:pPr>
        <w:spacing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65722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6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0659">
        <w:rPr>
          <w:rFonts w:ascii="Calibri Light" w:hAnsi="Calibri Light"/>
          <w:sz w:val="24"/>
          <w:szCs w:val="24"/>
        </w:rPr>
        <w:t xml:space="preserve"> </w:t>
      </w:r>
      <w:r w:rsidR="00C85F72">
        <w:rPr>
          <w:rFonts w:ascii="Calibri Light" w:hAnsi="Calibri Light"/>
          <w:sz w:val="24"/>
          <w:szCs w:val="24"/>
        </w:rPr>
        <w:t>Je suis capable de d</w:t>
      </w:r>
      <w:r w:rsidR="00C85F72" w:rsidRPr="00C85F72">
        <w:rPr>
          <w:rFonts w:ascii="Calibri Light" w:hAnsi="Calibri Light"/>
          <w:sz w:val="24"/>
          <w:szCs w:val="24"/>
        </w:rPr>
        <w:t xml:space="preserve">écrire et </w:t>
      </w:r>
      <w:r w:rsidR="00C85F72">
        <w:rPr>
          <w:rFonts w:ascii="Calibri Light" w:hAnsi="Calibri Light"/>
          <w:sz w:val="24"/>
          <w:szCs w:val="24"/>
        </w:rPr>
        <w:t>d’</w:t>
      </w:r>
      <w:r w:rsidR="00C85F72" w:rsidRPr="00C85F72">
        <w:rPr>
          <w:rFonts w:ascii="Calibri Light" w:hAnsi="Calibri Light"/>
          <w:sz w:val="24"/>
          <w:szCs w:val="24"/>
        </w:rPr>
        <w:t>expliquer u</w:t>
      </w:r>
      <w:r w:rsidR="00450659">
        <w:rPr>
          <w:rFonts w:ascii="Calibri Light" w:hAnsi="Calibri Light"/>
          <w:sz w:val="24"/>
          <w:szCs w:val="24"/>
        </w:rPr>
        <w:t>ne analyse des ratios.</w:t>
      </w:r>
    </w:p>
    <w:p w:rsidR="00EB0A62" w:rsidRPr="00F542A0" w:rsidRDefault="007E4724" w:rsidP="008F6C72">
      <w:pPr>
        <w:spacing w:before="0" w:after="160" w:line="259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6576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6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0659">
        <w:rPr>
          <w:rFonts w:ascii="Calibri Light" w:hAnsi="Calibri Light"/>
          <w:sz w:val="24"/>
          <w:szCs w:val="24"/>
        </w:rPr>
        <w:t xml:space="preserve"> </w:t>
      </w:r>
      <w:r w:rsidR="00C85F72">
        <w:rPr>
          <w:rFonts w:ascii="Calibri Light" w:hAnsi="Calibri Light"/>
          <w:sz w:val="24"/>
          <w:szCs w:val="24"/>
        </w:rPr>
        <w:t>Je suis en mesure de c</w:t>
      </w:r>
      <w:r w:rsidR="00C85F72" w:rsidRPr="00F542A0">
        <w:rPr>
          <w:rFonts w:ascii="Calibri Light" w:hAnsi="Calibri Light"/>
          <w:sz w:val="24"/>
          <w:szCs w:val="24"/>
        </w:rPr>
        <w:t>onseiller un client potentiel</w:t>
      </w:r>
      <w:r w:rsidR="00450659">
        <w:rPr>
          <w:rFonts w:ascii="Calibri Light" w:hAnsi="Calibri Light"/>
          <w:sz w:val="24"/>
          <w:szCs w:val="24"/>
        </w:rPr>
        <w:t>.</w:t>
      </w:r>
    </w:p>
    <w:p w:rsidR="000F6F16" w:rsidRPr="00F542A0" w:rsidRDefault="000F6F16" w:rsidP="000F6F16">
      <w:pPr>
        <w:pStyle w:val="Titre1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Stratégies d'autoapprentissage</w:t>
      </w:r>
    </w:p>
    <w:p w:rsidR="000F6F16" w:rsidRPr="00F542A0" w:rsidRDefault="000F6F16" w:rsidP="000F6F16">
      <w:pPr>
        <w:jc w:val="both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 xml:space="preserve">Au besoin, exploitez un autre support oral avec ce canevas, revenez à la </w:t>
      </w:r>
      <w:r w:rsidRPr="00F542A0">
        <w:rPr>
          <w:rFonts w:ascii="Calibri Light" w:hAnsi="Calibri Light"/>
          <w:b/>
          <w:sz w:val="24"/>
          <w:szCs w:val="24"/>
        </w:rPr>
        <w:t>Fiche-activités 6A</w:t>
      </w:r>
      <w:r w:rsidRPr="00F542A0">
        <w:rPr>
          <w:rFonts w:ascii="Calibri Light" w:hAnsi="Calibri Light"/>
          <w:sz w:val="24"/>
          <w:szCs w:val="24"/>
        </w:rPr>
        <w:t xml:space="preserve"> ou passez à l'étape suivante. </w:t>
      </w:r>
    </w:p>
    <w:p w:rsidR="000F6F16" w:rsidRPr="00F542A0" w:rsidRDefault="000F6F16" w:rsidP="000F6F16">
      <w:pPr>
        <w:pStyle w:val="Titre1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De l'oral à l'écrit</w:t>
      </w:r>
    </w:p>
    <w:p w:rsidR="000F6F16" w:rsidRPr="00F542A0" w:rsidRDefault="000F6F16" w:rsidP="000F6F16">
      <w:pPr>
        <w:jc w:val="both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 xml:space="preserve">Téléchargez la </w:t>
      </w:r>
      <w:r w:rsidRPr="00F542A0">
        <w:rPr>
          <w:rFonts w:ascii="Calibri Light" w:hAnsi="Calibri Light"/>
          <w:b/>
          <w:sz w:val="24"/>
          <w:szCs w:val="24"/>
        </w:rPr>
        <w:t>Fiche-activités 6B</w:t>
      </w:r>
      <w:r w:rsidRPr="00F542A0">
        <w:rPr>
          <w:rFonts w:ascii="Calibri Light" w:hAnsi="Calibri Light"/>
          <w:sz w:val="24"/>
          <w:szCs w:val="24"/>
        </w:rPr>
        <w:t xml:space="preserve"> et faites les activités proposées. </w:t>
      </w:r>
    </w:p>
    <w:p w:rsidR="000F6F16" w:rsidRPr="00F542A0" w:rsidRDefault="000F6F16" w:rsidP="000F6F16">
      <w:pPr>
        <w:pStyle w:val="Titre1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passez à une nouvelle tâche</w:t>
      </w:r>
    </w:p>
    <w:p w:rsidR="000F6F16" w:rsidRPr="00F542A0" w:rsidRDefault="000F6F16" w:rsidP="000F6F16">
      <w:pPr>
        <w:jc w:val="both"/>
        <w:rPr>
          <w:rFonts w:ascii="Calibri Light" w:hAnsi="Calibri Light"/>
          <w:sz w:val="24"/>
          <w:szCs w:val="24"/>
        </w:rPr>
      </w:pPr>
      <w:r w:rsidRPr="00F542A0">
        <w:rPr>
          <w:rFonts w:ascii="Calibri Light" w:hAnsi="Calibri Light"/>
          <w:sz w:val="24"/>
          <w:szCs w:val="24"/>
        </w:rPr>
        <w:t>Commencez par la fiche-activités de votre choix.</w:t>
      </w:r>
    </w:p>
    <w:p w:rsidR="000F6F16" w:rsidRPr="00F542A0" w:rsidRDefault="000F6F16" w:rsidP="000F6F16">
      <w:pPr>
        <w:pStyle w:val="Paragraphedeliste"/>
        <w:numPr>
          <w:ilvl w:val="0"/>
          <w:numId w:val="9"/>
        </w:numPr>
        <w:rPr>
          <w:rFonts w:ascii="Calibri Light" w:hAnsi="Calibri Light"/>
          <w:b/>
          <w:sz w:val="24"/>
          <w:szCs w:val="24"/>
        </w:rPr>
      </w:pPr>
      <w:r w:rsidRPr="00F542A0">
        <w:rPr>
          <w:rFonts w:ascii="Calibri Light" w:hAnsi="Calibri Light"/>
          <w:b/>
          <w:sz w:val="24"/>
          <w:szCs w:val="24"/>
        </w:rPr>
        <w:t>Fiche-activités A</w:t>
      </w:r>
    </w:p>
    <w:p w:rsidR="000F6F16" w:rsidRPr="00F542A0" w:rsidRDefault="000F6F16" w:rsidP="000F6F16">
      <w:pPr>
        <w:pStyle w:val="Paragraphedeliste"/>
        <w:numPr>
          <w:ilvl w:val="0"/>
          <w:numId w:val="9"/>
        </w:numPr>
        <w:rPr>
          <w:rFonts w:ascii="Calibri Light" w:hAnsi="Calibri Light"/>
          <w:b/>
          <w:sz w:val="24"/>
          <w:szCs w:val="24"/>
        </w:rPr>
      </w:pPr>
      <w:r w:rsidRPr="00F542A0">
        <w:rPr>
          <w:rFonts w:ascii="Calibri Light" w:hAnsi="Calibri Light"/>
          <w:b/>
          <w:sz w:val="24"/>
          <w:szCs w:val="24"/>
        </w:rPr>
        <w:t>Fiche-activités B</w:t>
      </w:r>
    </w:p>
    <w:p w:rsidR="00014F67" w:rsidRPr="00F542A0" w:rsidRDefault="00014F67" w:rsidP="00014F67">
      <w:pPr>
        <w:pStyle w:val="Titre1"/>
        <w:rPr>
          <w:rFonts w:ascii="Calibri Light" w:hAnsi="Calibri Light"/>
          <w:sz w:val="24"/>
          <w:szCs w:val="24"/>
        </w:rPr>
      </w:pPr>
    </w:p>
    <w:p w:rsidR="00A15C45" w:rsidRPr="00F542A0" w:rsidRDefault="00A15C45">
      <w:pPr>
        <w:rPr>
          <w:rFonts w:ascii="Calibri Light" w:hAnsi="Calibri Light"/>
        </w:rPr>
      </w:pPr>
    </w:p>
    <w:sectPr w:rsidR="00A15C45" w:rsidRPr="00F542A0" w:rsidSect="00F20C27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BE9" w:rsidRDefault="00FA7BE9">
      <w:pPr>
        <w:spacing w:before="0" w:after="0" w:line="240" w:lineRule="auto"/>
      </w:pPr>
      <w:r>
        <w:separator/>
      </w:r>
    </w:p>
  </w:endnote>
  <w:endnote w:type="continuationSeparator" w:id="0">
    <w:p w:rsidR="00FA7BE9" w:rsidRDefault="00FA7B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:rsidR="00046A5F" w:rsidRDefault="0097379B" w:rsidP="00F20C27">
        <w:pPr>
          <w:pStyle w:val="Pieddepage"/>
          <w:jc w:val="center"/>
        </w:pPr>
        <w:r>
          <w:fldChar w:fldCharType="begin"/>
        </w:r>
        <w:r w:rsidR="00046A5F">
          <w:instrText>PAGE   \* MERGEFORMAT</w:instrText>
        </w:r>
        <w:r>
          <w:fldChar w:fldCharType="separate"/>
        </w:r>
        <w:r w:rsidR="007E4724" w:rsidRPr="007E4724">
          <w:rPr>
            <w:noProof/>
            <w:lang w:val="fr-FR"/>
          </w:rPr>
          <w:t>7</w:t>
        </w:r>
        <w:r>
          <w:rPr>
            <w:noProof/>
            <w:lang w:val="fr-FR"/>
          </w:rPr>
          <w:fldChar w:fldCharType="end"/>
        </w:r>
      </w:p>
    </w:sdtContent>
  </w:sdt>
  <w:p w:rsidR="00046A5F" w:rsidRDefault="00046A5F" w:rsidP="00F20C27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5F" w:rsidRDefault="007E4724" w:rsidP="008D34B2">
    <w:pPr>
      <w:pStyle w:val="Pieddepage"/>
      <w:jc w:val="right"/>
    </w:pPr>
    <w:r w:rsidRPr="007E4724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7F34EFD9" wp14:editId="2CE2515E">
          <wp:extent cx="1514247" cy="29478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BE9" w:rsidRDefault="00FA7BE9">
      <w:pPr>
        <w:spacing w:before="0" w:after="0" w:line="240" w:lineRule="auto"/>
      </w:pPr>
      <w:r>
        <w:separator/>
      </w:r>
    </w:p>
  </w:footnote>
  <w:footnote w:type="continuationSeparator" w:id="0">
    <w:p w:rsidR="00FA7BE9" w:rsidRDefault="00FA7BE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5F" w:rsidRDefault="00046A5F">
    <w:pPr>
      <w:pStyle w:val="En-tte"/>
      <w:jc w:val="center"/>
    </w:pPr>
  </w:p>
  <w:p w:rsidR="00046A5F" w:rsidRDefault="00046A5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5F" w:rsidRPr="007F611A" w:rsidRDefault="00046A5F" w:rsidP="00F20C27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PROFESSIONNEL 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EN COMPTABILITÉ</w:t>
    </w:r>
  </w:p>
  <w:p w:rsidR="00046A5F" w:rsidRDefault="00046A5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0412E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D5C04"/>
    <w:multiLevelType w:val="hybridMultilevel"/>
    <w:tmpl w:val="870EC1BA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F15AD9"/>
    <w:multiLevelType w:val="hybridMultilevel"/>
    <w:tmpl w:val="3A789D20"/>
    <w:lvl w:ilvl="0" w:tplc="5366CC60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E33575"/>
    <w:multiLevelType w:val="hybridMultilevel"/>
    <w:tmpl w:val="3B7C61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34510F"/>
    <w:multiLevelType w:val="hybridMultilevel"/>
    <w:tmpl w:val="FE5A76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97016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34F58"/>
    <w:multiLevelType w:val="hybridMultilevel"/>
    <w:tmpl w:val="7234C980"/>
    <w:lvl w:ilvl="0" w:tplc="753634A8">
      <w:start w:val="1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F0C73"/>
    <w:multiLevelType w:val="hybridMultilevel"/>
    <w:tmpl w:val="754A36C6"/>
    <w:lvl w:ilvl="0" w:tplc="990CCD8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91" w:hanging="360"/>
      </w:pPr>
    </w:lvl>
    <w:lvl w:ilvl="2" w:tplc="0C0C001B" w:tentative="1">
      <w:start w:val="1"/>
      <w:numFmt w:val="lowerRoman"/>
      <w:lvlText w:val="%3."/>
      <w:lvlJc w:val="right"/>
      <w:pPr>
        <w:ind w:left="3011" w:hanging="180"/>
      </w:pPr>
    </w:lvl>
    <w:lvl w:ilvl="3" w:tplc="0C0C000F" w:tentative="1">
      <w:start w:val="1"/>
      <w:numFmt w:val="decimal"/>
      <w:lvlText w:val="%4."/>
      <w:lvlJc w:val="left"/>
      <w:pPr>
        <w:ind w:left="3731" w:hanging="360"/>
      </w:pPr>
    </w:lvl>
    <w:lvl w:ilvl="4" w:tplc="0C0C0019" w:tentative="1">
      <w:start w:val="1"/>
      <w:numFmt w:val="lowerLetter"/>
      <w:lvlText w:val="%5."/>
      <w:lvlJc w:val="left"/>
      <w:pPr>
        <w:ind w:left="4451" w:hanging="360"/>
      </w:pPr>
    </w:lvl>
    <w:lvl w:ilvl="5" w:tplc="0C0C001B" w:tentative="1">
      <w:start w:val="1"/>
      <w:numFmt w:val="lowerRoman"/>
      <w:lvlText w:val="%6."/>
      <w:lvlJc w:val="right"/>
      <w:pPr>
        <w:ind w:left="5171" w:hanging="180"/>
      </w:pPr>
    </w:lvl>
    <w:lvl w:ilvl="6" w:tplc="0C0C000F" w:tentative="1">
      <w:start w:val="1"/>
      <w:numFmt w:val="decimal"/>
      <w:lvlText w:val="%7."/>
      <w:lvlJc w:val="left"/>
      <w:pPr>
        <w:ind w:left="5891" w:hanging="360"/>
      </w:pPr>
    </w:lvl>
    <w:lvl w:ilvl="7" w:tplc="0C0C0019" w:tentative="1">
      <w:start w:val="1"/>
      <w:numFmt w:val="lowerLetter"/>
      <w:lvlText w:val="%8."/>
      <w:lvlJc w:val="left"/>
      <w:pPr>
        <w:ind w:left="6611" w:hanging="360"/>
      </w:pPr>
    </w:lvl>
    <w:lvl w:ilvl="8" w:tplc="0C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72"/>
    <w:rsid w:val="00014F67"/>
    <w:rsid w:val="00042C1C"/>
    <w:rsid w:val="00046A5F"/>
    <w:rsid w:val="000C52DD"/>
    <w:rsid w:val="000F2497"/>
    <w:rsid w:val="000F6F16"/>
    <w:rsid w:val="002463A4"/>
    <w:rsid w:val="00380005"/>
    <w:rsid w:val="00385E1D"/>
    <w:rsid w:val="003B3DDD"/>
    <w:rsid w:val="00450659"/>
    <w:rsid w:val="00495C6B"/>
    <w:rsid w:val="004E36CC"/>
    <w:rsid w:val="00525798"/>
    <w:rsid w:val="00563670"/>
    <w:rsid w:val="005827F5"/>
    <w:rsid w:val="006538F1"/>
    <w:rsid w:val="006D276D"/>
    <w:rsid w:val="0078253B"/>
    <w:rsid w:val="007E4724"/>
    <w:rsid w:val="00831463"/>
    <w:rsid w:val="00845643"/>
    <w:rsid w:val="008A3F8F"/>
    <w:rsid w:val="008D34B2"/>
    <w:rsid w:val="008F6C72"/>
    <w:rsid w:val="00920852"/>
    <w:rsid w:val="0097379B"/>
    <w:rsid w:val="00A15C45"/>
    <w:rsid w:val="00A239D4"/>
    <w:rsid w:val="00A90FD5"/>
    <w:rsid w:val="00AE1016"/>
    <w:rsid w:val="00BC2943"/>
    <w:rsid w:val="00C85F72"/>
    <w:rsid w:val="00D46472"/>
    <w:rsid w:val="00D52CE4"/>
    <w:rsid w:val="00D5592D"/>
    <w:rsid w:val="00DC743A"/>
    <w:rsid w:val="00DD4039"/>
    <w:rsid w:val="00E41307"/>
    <w:rsid w:val="00EB0A62"/>
    <w:rsid w:val="00EF62C0"/>
    <w:rsid w:val="00F20C27"/>
    <w:rsid w:val="00F23DB9"/>
    <w:rsid w:val="00F542A0"/>
    <w:rsid w:val="00F55735"/>
    <w:rsid w:val="00F74807"/>
    <w:rsid w:val="00FA7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27599-A7FA-4E9C-8C00-E24757A8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F72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F6C72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6C72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6C72"/>
    <w:rPr>
      <w:rFonts w:eastAsiaTheme="minorEastAsia"/>
      <w:caps/>
      <w:color w:val="FFFFFF" w:themeColor="background1"/>
      <w:spacing w:val="15"/>
      <w:shd w:val="clear" w:color="auto" w:fill="D34817" w:themeFill="accent1"/>
    </w:rPr>
  </w:style>
  <w:style w:type="character" w:customStyle="1" w:styleId="Titre2Car">
    <w:name w:val="Titre 2 Car"/>
    <w:basedOn w:val="Policepardfaut"/>
    <w:link w:val="Titre2"/>
    <w:uiPriority w:val="9"/>
    <w:rsid w:val="008F6C72"/>
    <w:rPr>
      <w:rFonts w:eastAsiaTheme="minorEastAsia"/>
      <w:caps/>
      <w:spacing w:val="15"/>
      <w:sz w:val="20"/>
      <w:szCs w:val="20"/>
      <w:shd w:val="clear" w:color="auto" w:fill="F9D8CD" w:themeFill="accent1" w:themeFillTint="33"/>
    </w:rPr>
  </w:style>
  <w:style w:type="paragraph" w:styleId="Titre">
    <w:name w:val="Title"/>
    <w:basedOn w:val="Normal"/>
    <w:next w:val="Normal"/>
    <w:link w:val="TitreCar"/>
    <w:uiPriority w:val="10"/>
    <w:qFormat/>
    <w:rsid w:val="008F6C72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F6C72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8F6C72"/>
    <w:pPr>
      <w:ind w:left="720"/>
      <w:contextualSpacing/>
    </w:pPr>
  </w:style>
  <w:style w:type="table" w:styleId="Grilledutableau">
    <w:name w:val="Table Grid"/>
    <w:basedOn w:val="TableauNormal"/>
    <w:uiPriority w:val="39"/>
    <w:rsid w:val="008F6C72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F6C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6C72"/>
    <w:rPr>
      <w:rFonts w:eastAsiaTheme="minorEastAsia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F6C72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F6C72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6C72"/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unhideWhenUsed/>
    <w:rsid w:val="008F6C7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253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253B"/>
    <w:rPr>
      <w:rFonts w:ascii="Tahoma" w:eastAsiaTheme="minorEastAsi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825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8253B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78253B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25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253B"/>
    <w:rPr>
      <w:rFonts w:eastAsiaTheme="minorEastAsia"/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6538F1"/>
    <w:pPr>
      <w:spacing w:before="100" w:after="0" w:line="240" w:lineRule="auto"/>
    </w:pPr>
    <w:rPr>
      <w:rFonts w:ascii="Calibri" w:eastAsia="Times New Roman" w:hAnsi="Calibri" w:cs="DokChamp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D75EEB-2381-4ECB-B758-6CB9357BA2A1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3D4C6DDF-A41C-4E45-B82F-E4F345C7428C}">
      <dgm:prSet phldrT="[Texte]"/>
      <dgm:spPr/>
      <dgm:t>
        <a:bodyPr/>
        <a:lstStyle/>
        <a:p>
          <a:r>
            <a:rPr lang="fr-CA"/>
            <a:t>Introduction</a:t>
          </a:r>
        </a:p>
      </dgm:t>
    </dgm:pt>
    <dgm:pt modelId="{0011BE7D-E7D2-4480-A73A-6D2841157DD8}" type="parTrans" cxnId="{A04BA99E-9E4B-48A9-AE2B-95AA74EE9C42}">
      <dgm:prSet/>
      <dgm:spPr/>
      <dgm:t>
        <a:bodyPr/>
        <a:lstStyle/>
        <a:p>
          <a:endParaRPr lang="fr-CA"/>
        </a:p>
      </dgm:t>
    </dgm:pt>
    <dgm:pt modelId="{1626E2F6-735E-4F4D-B30C-8C7A80751F44}" type="sibTrans" cxnId="{A04BA99E-9E4B-48A9-AE2B-95AA74EE9C42}">
      <dgm:prSet/>
      <dgm:spPr/>
      <dgm:t>
        <a:bodyPr/>
        <a:lstStyle/>
        <a:p>
          <a:endParaRPr lang="fr-CA"/>
        </a:p>
      </dgm:t>
    </dgm:pt>
    <dgm:pt modelId="{A74A4A08-5458-43C3-9A72-AC620F00E973}">
      <dgm:prSet phldrT="[Texte]"/>
      <dgm:spPr/>
      <dgm:t>
        <a:bodyPr/>
        <a:lstStyle/>
        <a:p>
          <a:pPr algn="ctr"/>
          <a:r>
            <a:rPr lang="fr-CA"/>
            <a:t>Conclusion</a:t>
          </a:r>
        </a:p>
      </dgm:t>
    </dgm:pt>
    <dgm:pt modelId="{11F02BFF-B4B3-4754-B370-A361D8810D23}" type="parTrans" cxnId="{81542FE0-8660-486D-B579-DAE929C4DE6C}">
      <dgm:prSet/>
      <dgm:spPr/>
      <dgm:t>
        <a:bodyPr/>
        <a:lstStyle/>
        <a:p>
          <a:endParaRPr lang="fr-CA"/>
        </a:p>
      </dgm:t>
    </dgm:pt>
    <dgm:pt modelId="{3B1DD67D-7BF6-4D04-A908-F11A78786978}" type="sibTrans" cxnId="{81542FE0-8660-486D-B579-DAE929C4DE6C}">
      <dgm:prSet/>
      <dgm:spPr/>
      <dgm:t>
        <a:bodyPr/>
        <a:lstStyle/>
        <a:p>
          <a:endParaRPr lang="fr-CA"/>
        </a:p>
      </dgm:t>
    </dgm:pt>
    <dgm:pt modelId="{2270C159-266D-41D9-977E-02B5F0473029}">
      <dgm:prSet/>
      <dgm:spPr/>
      <dgm:t>
        <a:bodyPr/>
        <a:lstStyle/>
        <a:p>
          <a:r>
            <a:rPr lang="fr-CA"/>
            <a:t>Le premier ratio : calcul et interprétation</a:t>
          </a:r>
        </a:p>
      </dgm:t>
    </dgm:pt>
    <dgm:pt modelId="{5D91783A-5FD0-4512-AA27-40504EBA0831}" type="parTrans" cxnId="{93E843BD-F17A-41FF-B4FF-366EE08A9A3A}">
      <dgm:prSet/>
      <dgm:spPr/>
      <dgm:t>
        <a:bodyPr/>
        <a:lstStyle/>
        <a:p>
          <a:endParaRPr lang="fr-CA"/>
        </a:p>
      </dgm:t>
    </dgm:pt>
    <dgm:pt modelId="{0B8A7351-1048-4716-9EA5-401894DD9729}" type="sibTrans" cxnId="{93E843BD-F17A-41FF-B4FF-366EE08A9A3A}">
      <dgm:prSet/>
      <dgm:spPr/>
      <dgm:t>
        <a:bodyPr/>
        <a:lstStyle/>
        <a:p>
          <a:endParaRPr lang="fr-CA"/>
        </a:p>
      </dgm:t>
    </dgm:pt>
    <dgm:pt modelId="{144F136B-2F31-418F-BF1A-88C4CD8983B3}">
      <dgm:prSet/>
      <dgm:spPr/>
      <dgm:t>
        <a:bodyPr/>
        <a:lstStyle/>
        <a:p>
          <a:pPr algn="ctr"/>
          <a:r>
            <a:rPr lang="fr-CA">
              <a:latin typeface="+mn-lt"/>
            </a:rPr>
            <a:t>Le deuxi</a:t>
          </a:r>
          <a:r>
            <a:rPr lang="fr-CA">
              <a:latin typeface="+mn-lt"/>
              <a:cs typeface="Times New Roman"/>
            </a:rPr>
            <a:t>ème ratio</a:t>
          </a:r>
          <a:r>
            <a:rPr lang="fr-CA">
              <a:latin typeface="+mn-lt"/>
            </a:rPr>
            <a:t>: calcul et interprétation</a:t>
          </a:r>
        </a:p>
      </dgm:t>
    </dgm:pt>
    <dgm:pt modelId="{30BA4C3F-0CCD-4B96-8EA1-944B8882658D}" type="parTrans" cxnId="{A6E4E54E-625B-49E3-8562-F923B9F6121F}">
      <dgm:prSet/>
      <dgm:spPr/>
      <dgm:t>
        <a:bodyPr/>
        <a:lstStyle/>
        <a:p>
          <a:endParaRPr lang="fr-CA"/>
        </a:p>
      </dgm:t>
    </dgm:pt>
    <dgm:pt modelId="{189EA323-0FD1-4304-B57D-0B865F2EC452}" type="sibTrans" cxnId="{A6E4E54E-625B-49E3-8562-F923B9F6121F}">
      <dgm:prSet/>
      <dgm:spPr/>
      <dgm:t>
        <a:bodyPr/>
        <a:lstStyle/>
        <a:p>
          <a:endParaRPr lang="fr-CA"/>
        </a:p>
      </dgm:t>
    </dgm:pt>
    <dgm:pt modelId="{10A566D8-DB3C-40D3-A1F3-09711C48A2F5}">
      <dgm:prSet/>
      <dgm:spPr/>
      <dgm:t>
        <a:bodyPr/>
        <a:lstStyle/>
        <a:p>
          <a:r>
            <a:rPr lang="fr-CA"/>
            <a:t>etc.</a:t>
          </a:r>
        </a:p>
      </dgm:t>
    </dgm:pt>
    <dgm:pt modelId="{A16F46A0-1722-47C9-BA3E-BB08ACE7E36E}" type="parTrans" cxnId="{241E895A-3FFB-4222-B837-3BC3E2DA5D7E}">
      <dgm:prSet/>
      <dgm:spPr/>
      <dgm:t>
        <a:bodyPr/>
        <a:lstStyle/>
        <a:p>
          <a:endParaRPr lang="fr-FR"/>
        </a:p>
      </dgm:t>
    </dgm:pt>
    <dgm:pt modelId="{81FC2293-8D4C-483A-A203-CACF57EEA0EF}" type="sibTrans" cxnId="{241E895A-3FFB-4222-B837-3BC3E2DA5D7E}">
      <dgm:prSet/>
      <dgm:spPr/>
      <dgm:t>
        <a:bodyPr/>
        <a:lstStyle/>
        <a:p>
          <a:endParaRPr lang="fr-FR"/>
        </a:p>
      </dgm:t>
    </dgm:pt>
    <dgm:pt modelId="{8B18C796-251A-48D9-BEF1-72E723CDD4C6}" type="pres">
      <dgm:prSet presAssocID="{3ED75EEB-2381-4ECB-B758-6CB9357BA2A1}" presName="CompostProcess" presStyleCnt="0">
        <dgm:presLayoutVars>
          <dgm:dir/>
          <dgm:resizeHandles val="exact"/>
        </dgm:presLayoutVars>
      </dgm:prSet>
      <dgm:spPr/>
    </dgm:pt>
    <dgm:pt modelId="{7B42652F-0247-4C48-ADF0-4BE88F4FC99B}" type="pres">
      <dgm:prSet presAssocID="{3ED75EEB-2381-4ECB-B758-6CB9357BA2A1}" presName="arrow" presStyleLbl="bgShp" presStyleIdx="0" presStyleCnt="1" custScaleX="117647" custLinFactNeighborX="1023"/>
      <dgm:spPr/>
    </dgm:pt>
    <dgm:pt modelId="{F61ABDAC-B693-4B12-868E-3561F2159053}" type="pres">
      <dgm:prSet presAssocID="{3ED75EEB-2381-4ECB-B758-6CB9357BA2A1}" presName="linearProcess" presStyleCnt="0"/>
      <dgm:spPr/>
    </dgm:pt>
    <dgm:pt modelId="{1B869F6E-3A34-4FD4-8677-88868EB70507}" type="pres">
      <dgm:prSet presAssocID="{3D4C6DDF-A41C-4E45-B82F-E4F345C7428C}" presName="tex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1C7573C-5D7D-4BE5-9F4B-CA4092A78FD7}" type="pres">
      <dgm:prSet presAssocID="{1626E2F6-735E-4F4D-B30C-8C7A80751F44}" presName="sibTrans" presStyleCnt="0"/>
      <dgm:spPr/>
    </dgm:pt>
    <dgm:pt modelId="{4F394DB2-448C-450B-B3CC-46F9EC80E08A}" type="pres">
      <dgm:prSet presAssocID="{2270C159-266D-41D9-977E-02B5F0473029}" presName="textNode" presStyleLbl="node1" presStyleIdx="1" presStyleCnt="5" custScaleX="117472" custLinFactX="-445" custLinFactNeighborX="-100000" custLinFactNeighborY="186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21A8F8-3179-4035-8AC5-70601496257D}" type="pres">
      <dgm:prSet presAssocID="{0B8A7351-1048-4716-9EA5-401894DD9729}" presName="sibTrans" presStyleCnt="0"/>
      <dgm:spPr/>
    </dgm:pt>
    <dgm:pt modelId="{528DFF36-7AAC-4983-9DD7-894155D23F68}" type="pres">
      <dgm:prSet presAssocID="{144F136B-2F31-418F-BF1A-88C4CD8983B3}" presName="textNode" presStyleLbl="node1" presStyleIdx="2" presStyleCnt="5" custLinFactX="-4459" custLinFactNeighborX="-100000" custLinFactNeighborY="23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B67F864-E340-4796-8BEE-3B5CCDB9BE2F}" type="pres">
      <dgm:prSet presAssocID="{189EA323-0FD1-4304-B57D-0B865F2EC452}" presName="sibTrans" presStyleCnt="0"/>
      <dgm:spPr/>
    </dgm:pt>
    <dgm:pt modelId="{9423016A-F8E4-44CE-8580-B492FA4EB8DE}" type="pres">
      <dgm:prSet presAssocID="{10A566D8-DB3C-40D3-A1F3-09711C48A2F5}" presName="textNode" presStyleLbl="node1" presStyleIdx="3" presStyleCnt="5" custLinFactX="-8685" custLinFactNeighborX="-100000" custLinFactNeighborY="18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01588DE-2CCD-4D39-A74E-AB80E3ECD04C}" type="pres">
      <dgm:prSet presAssocID="{81FC2293-8D4C-483A-A203-CACF57EEA0EF}" presName="sibTrans" presStyleCnt="0"/>
      <dgm:spPr/>
    </dgm:pt>
    <dgm:pt modelId="{90D18D5A-A29B-4E84-88D6-F0F912F50197}" type="pres">
      <dgm:prSet presAssocID="{A74A4A08-5458-43C3-9A72-AC620F00E973}" presName="textNode" presStyleLbl="node1" presStyleIdx="4" presStyleCnt="5" custLinFactX="-11994" custLinFactNeighborX="-100000" custLinFactNeighborY="17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04BA99E-9E4B-48A9-AE2B-95AA74EE9C42}" srcId="{3ED75EEB-2381-4ECB-B758-6CB9357BA2A1}" destId="{3D4C6DDF-A41C-4E45-B82F-E4F345C7428C}" srcOrd="0" destOrd="0" parTransId="{0011BE7D-E7D2-4480-A73A-6D2841157DD8}" sibTransId="{1626E2F6-735E-4F4D-B30C-8C7A80751F44}"/>
    <dgm:cxn modelId="{7A0E189F-24CA-4998-BC9C-331D67EDD720}" type="presOf" srcId="{A74A4A08-5458-43C3-9A72-AC620F00E973}" destId="{90D18D5A-A29B-4E84-88D6-F0F912F50197}" srcOrd="0" destOrd="0" presId="urn:microsoft.com/office/officeart/2005/8/layout/hProcess9"/>
    <dgm:cxn modelId="{B8D9BBAE-B2FB-4930-A59A-ACDBED347517}" type="presOf" srcId="{10A566D8-DB3C-40D3-A1F3-09711C48A2F5}" destId="{9423016A-F8E4-44CE-8580-B492FA4EB8DE}" srcOrd="0" destOrd="0" presId="urn:microsoft.com/office/officeart/2005/8/layout/hProcess9"/>
    <dgm:cxn modelId="{694CB12B-6414-4BAF-A130-538C9DA45163}" type="presOf" srcId="{3ED75EEB-2381-4ECB-B758-6CB9357BA2A1}" destId="{8B18C796-251A-48D9-BEF1-72E723CDD4C6}" srcOrd="0" destOrd="0" presId="urn:microsoft.com/office/officeart/2005/8/layout/hProcess9"/>
    <dgm:cxn modelId="{09419EE9-266E-41A6-A758-C1B857BE4B96}" type="presOf" srcId="{144F136B-2F31-418F-BF1A-88C4CD8983B3}" destId="{528DFF36-7AAC-4983-9DD7-894155D23F68}" srcOrd="0" destOrd="0" presId="urn:microsoft.com/office/officeart/2005/8/layout/hProcess9"/>
    <dgm:cxn modelId="{A6E4E54E-625B-49E3-8562-F923B9F6121F}" srcId="{3ED75EEB-2381-4ECB-B758-6CB9357BA2A1}" destId="{144F136B-2F31-418F-BF1A-88C4CD8983B3}" srcOrd="2" destOrd="0" parTransId="{30BA4C3F-0CCD-4B96-8EA1-944B8882658D}" sibTransId="{189EA323-0FD1-4304-B57D-0B865F2EC452}"/>
    <dgm:cxn modelId="{93E843BD-F17A-41FF-B4FF-366EE08A9A3A}" srcId="{3ED75EEB-2381-4ECB-B758-6CB9357BA2A1}" destId="{2270C159-266D-41D9-977E-02B5F0473029}" srcOrd="1" destOrd="0" parTransId="{5D91783A-5FD0-4512-AA27-40504EBA0831}" sibTransId="{0B8A7351-1048-4716-9EA5-401894DD9729}"/>
    <dgm:cxn modelId="{FC26A0BD-9057-493B-B518-9DD49B1491BE}" type="presOf" srcId="{3D4C6DDF-A41C-4E45-B82F-E4F345C7428C}" destId="{1B869F6E-3A34-4FD4-8677-88868EB70507}" srcOrd="0" destOrd="0" presId="urn:microsoft.com/office/officeart/2005/8/layout/hProcess9"/>
    <dgm:cxn modelId="{AE329006-ECF0-4C6A-91AE-0E31A5C56DBF}" type="presOf" srcId="{2270C159-266D-41D9-977E-02B5F0473029}" destId="{4F394DB2-448C-450B-B3CC-46F9EC80E08A}" srcOrd="0" destOrd="0" presId="urn:microsoft.com/office/officeart/2005/8/layout/hProcess9"/>
    <dgm:cxn modelId="{241E895A-3FFB-4222-B837-3BC3E2DA5D7E}" srcId="{3ED75EEB-2381-4ECB-B758-6CB9357BA2A1}" destId="{10A566D8-DB3C-40D3-A1F3-09711C48A2F5}" srcOrd="3" destOrd="0" parTransId="{A16F46A0-1722-47C9-BA3E-BB08ACE7E36E}" sibTransId="{81FC2293-8D4C-483A-A203-CACF57EEA0EF}"/>
    <dgm:cxn modelId="{81542FE0-8660-486D-B579-DAE929C4DE6C}" srcId="{3ED75EEB-2381-4ECB-B758-6CB9357BA2A1}" destId="{A74A4A08-5458-43C3-9A72-AC620F00E973}" srcOrd="4" destOrd="0" parTransId="{11F02BFF-B4B3-4754-B370-A361D8810D23}" sibTransId="{3B1DD67D-7BF6-4D04-A908-F11A78786978}"/>
    <dgm:cxn modelId="{9983EEF4-F718-41A2-92A7-D6A9E3ACC9EE}" type="presParOf" srcId="{8B18C796-251A-48D9-BEF1-72E723CDD4C6}" destId="{7B42652F-0247-4C48-ADF0-4BE88F4FC99B}" srcOrd="0" destOrd="0" presId="urn:microsoft.com/office/officeart/2005/8/layout/hProcess9"/>
    <dgm:cxn modelId="{043064D5-CB7A-4BC9-BC19-5B470F939DEC}" type="presParOf" srcId="{8B18C796-251A-48D9-BEF1-72E723CDD4C6}" destId="{F61ABDAC-B693-4B12-868E-3561F2159053}" srcOrd="1" destOrd="0" presId="urn:microsoft.com/office/officeart/2005/8/layout/hProcess9"/>
    <dgm:cxn modelId="{E2D0F2FC-D078-43F2-A5ED-AFE837B9C461}" type="presParOf" srcId="{F61ABDAC-B693-4B12-868E-3561F2159053}" destId="{1B869F6E-3A34-4FD4-8677-88868EB70507}" srcOrd="0" destOrd="0" presId="urn:microsoft.com/office/officeart/2005/8/layout/hProcess9"/>
    <dgm:cxn modelId="{3AF3BF63-9AFB-4AAA-A446-78C77B449213}" type="presParOf" srcId="{F61ABDAC-B693-4B12-868E-3561F2159053}" destId="{51C7573C-5D7D-4BE5-9F4B-CA4092A78FD7}" srcOrd="1" destOrd="0" presId="urn:microsoft.com/office/officeart/2005/8/layout/hProcess9"/>
    <dgm:cxn modelId="{00D06BEA-FBDA-446A-B090-70A110F63D00}" type="presParOf" srcId="{F61ABDAC-B693-4B12-868E-3561F2159053}" destId="{4F394DB2-448C-450B-B3CC-46F9EC80E08A}" srcOrd="2" destOrd="0" presId="urn:microsoft.com/office/officeart/2005/8/layout/hProcess9"/>
    <dgm:cxn modelId="{4A6ADCF9-C27A-4CD4-9AFA-B278E94C87F6}" type="presParOf" srcId="{F61ABDAC-B693-4B12-868E-3561F2159053}" destId="{7D21A8F8-3179-4035-8AC5-70601496257D}" srcOrd="3" destOrd="0" presId="urn:microsoft.com/office/officeart/2005/8/layout/hProcess9"/>
    <dgm:cxn modelId="{7456DFCB-7732-4C20-9331-A7372E79F71D}" type="presParOf" srcId="{F61ABDAC-B693-4B12-868E-3561F2159053}" destId="{528DFF36-7AAC-4983-9DD7-894155D23F68}" srcOrd="4" destOrd="0" presId="urn:microsoft.com/office/officeart/2005/8/layout/hProcess9"/>
    <dgm:cxn modelId="{FDC59112-D1FA-49A1-82D3-DDE8D0C7D93E}" type="presParOf" srcId="{F61ABDAC-B693-4B12-868E-3561F2159053}" destId="{AB67F864-E340-4796-8BEE-3B5CCDB9BE2F}" srcOrd="5" destOrd="0" presId="urn:microsoft.com/office/officeart/2005/8/layout/hProcess9"/>
    <dgm:cxn modelId="{73F04700-FD13-405C-8820-3670EE57C3FC}" type="presParOf" srcId="{F61ABDAC-B693-4B12-868E-3561F2159053}" destId="{9423016A-F8E4-44CE-8580-B492FA4EB8DE}" srcOrd="6" destOrd="0" presId="urn:microsoft.com/office/officeart/2005/8/layout/hProcess9"/>
    <dgm:cxn modelId="{D15828F6-7E5C-47DF-986B-660E60CDF023}" type="presParOf" srcId="{F61ABDAC-B693-4B12-868E-3561F2159053}" destId="{901588DE-2CCD-4D39-A74E-AB80E3ECD04C}" srcOrd="7" destOrd="0" presId="urn:microsoft.com/office/officeart/2005/8/layout/hProcess9"/>
    <dgm:cxn modelId="{25721347-430A-4B1A-AF4C-E623B541A8FF}" type="presParOf" srcId="{F61ABDAC-B693-4B12-868E-3561F2159053}" destId="{90D18D5A-A29B-4E84-88D6-F0F912F50197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42652F-0247-4C48-ADF0-4BE88F4FC99B}">
      <dsp:nvSpPr>
        <dsp:cNvPr id="0" name=""/>
        <dsp:cNvSpPr/>
      </dsp:nvSpPr>
      <dsp:spPr>
        <a:xfrm>
          <a:off x="2" y="0"/>
          <a:ext cx="5259093" cy="2633472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B869F6E-3A34-4FD4-8677-88868EB70507}">
      <dsp:nvSpPr>
        <dsp:cNvPr id="0" name=""/>
        <dsp:cNvSpPr/>
      </dsp:nvSpPr>
      <dsp:spPr>
        <a:xfrm>
          <a:off x="297" y="790041"/>
          <a:ext cx="978376" cy="10533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/>
            <a:t>Introduction</a:t>
          </a:r>
        </a:p>
      </dsp:txBody>
      <dsp:txXfrm>
        <a:off x="48057" y="837801"/>
        <a:ext cx="882856" cy="957868"/>
      </dsp:txXfrm>
    </dsp:sp>
    <dsp:sp modelId="{4F394DB2-448C-450B-B3CC-46F9EC80E08A}">
      <dsp:nvSpPr>
        <dsp:cNvPr id="0" name=""/>
        <dsp:cNvSpPr/>
      </dsp:nvSpPr>
      <dsp:spPr>
        <a:xfrm>
          <a:off x="974320" y="809666"/>
          <a:ext cx="1149318" cy="10533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/>
            <a:t>Le premier ratio : calcul et interprétation</a:t>
          </a:r>
        </a:p>
      </dsp:txBody>
      <dsp:txXfrm>
        <a:off x="1025742" y="861088"/>
        <a:ext cx="1046474" cy="950544"/>
      </dsp:txXfrm>
    </dsp:sp>
    <dsp:sp modelId="{528DFF36-7AAC-4983-9DD7-894155D23F68}">
      <dsp:nvSpPr>
        <dsp:cNvPr id="0" name=""/>
        <dsp:cNvSpPr/>
      </dsp:nvSpPr>
      <dsp:spPr>
        <a:xfrm>
          <a:off x="2133285" y="815164"/>
          <a:ext cx="978376" cy="10533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>
              <a:latin typeface="+mn-lt"/>
            </a:rPr>
            <a:t>Le deuxi</a:t>
          </a:r>
          <a:r>
            <a:rPr lang="fr-CA" sz="1000" kern="1200">
              <a:latin typeface="+mn-lt"/>
              <a:cs typeface="Times New Roman"/>
            </a:rPr>
            <a:t>ème ratio</a:t>
          </a:r>
          <a:r>
            <a:rPr lang="fr-CA" sz="1000" kern="1200">
              <a:latin typeface="+mn-lt"/>
            </a:rPr>
            <a:t>: calcul et interprétation</a:t>
          </a:r>
        </a:p>
      </dsp:txBody>
      <dsp:txXfrm>
        <a:off x="2181045" y="862924"/>
        <a:ext cx="882856" cy="957868"/>
      </dsp:txXfrm>
    </dsp:sp>
    <dsp:sp modelId="{9423016A-F8E4-44CE-8580-B492FA4EB8DE}">
      <dsp:nvSpPr>
        <dsp:cNvPr id="0" name=""/>
        <dsp:cNvSpPr/>
      </dsp:nvSpPr>
      <dsp:spPr>
        <a:xfrm>
          <a:off x="3119235" y="809139"/>
          <a:ext cx="978376" cy="10533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/>
            <a:t>etc.</a:t>
          </a:r>
        </a:p>
      </dsp:txBody>
      <dsp:txXfrm>
        <a:off x="3166995" y="856899"/>
        <a:ext cx="882856" cy="957868"/>
      </dsp:txXfrm>
    </dsp:sp>
    <dsp:sp modelId="{90D18D5A-A29B-4E84-88D6-F0F912F50197}">
      <dsp:nvSpPr>
        <dsp:cNvPr id="0" name=""/>
        <dsp:cNvSpPr/>
      </dsp:nvSpPr>
      <dsp:spPr>
        <a:xfrm>
          <a:off x="4114156" y="808096"/>
          <a:ext cx="978376" cy="10533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000" kern="1200"/>
            <a:t>Conclusion</a:t>
          </a:r>
        </a:p>
      </dsp:txBody>
      <dsp:txXfrm>
        <a:off x="4161916" y="855856"/>
        <a:ext cx="882856" cy="9578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0285C-BD67-4E5D-98FA-EE535DEE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Élisabeth Désourdy</dc:creator>
  <cp:keywords/>
  <dc:description/>
  <cp:lastModifiedBy>Linda Bistodeau</cp:lastModifiedBy>
  <cp:revision>12</cp:revision>
  <dcterms:created xsi:type="dcterms:W3CDTF">2018-05-13T15:56:00Z</dcterms:created>
  <dcterms:modified xsi:type="dcterms:W3CDTF">2019-04-11T13:42:00Z</dcterms:modified>
</cp:coreProperties>
</file>